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82629" w14:textId="77777777" w:rsidR="006B3FE2" w:rsidRDefault="006B3FE2">
      <w:pPr>
        <w:jc w:val="right"/>
        <w:rPr>
          <w:i/>
          <w:iCs/>
          <w:lang w:val="en-US"/>
        </w:rPr>
      </w:pPr>
    </w:p>
    <w:p w14:paraId="283CD4FA" w14:textId="77777777" w:rsidR="006B3FE2" w:rsidRDefault="00B12F37">
      <w:pPr>
        <w:jc w:val="center"/>
      </w:pPr>
      <w:r>
        <w:t xml:space="preserve">Федеральное государственное бюджетное образовательное учреждение </w:t>
      </w:r>
      <w:r>
        <w:br/>
        <w:t xml:space="preserve">высшего профессионального образования </w:t>
      </w:r>
    </w:p>
    <w:p w14:paraId="40C34BBE" w14:textId="231D0C9D" w:rsidR="006B3FE2" w:rsidRDefault="00B12F37">
      <w:pPr>
        <w:jc w:val="center"/>
      </w:pPr>
      <w:r>
        <w:t>Московский государственный университет имени М.</w:t>
      </w:r>
      <w:r w:rsidR="00E2098F">
        <w:t xml:space="preserve"> </w:t>
      </w:r>
      <w:r>
        <w:t>В. Ломоносова</w:t>
      </w:r>
    </w:p>
    <w:p w14:paraId="1F3D9875" w14:textId="77777777" w:rsidR="006B3FE2" w:rsidRDefault="00B12F37">
      <w:pPr>
        <w:jc w:val="center"/>
        <w:rPr>
          <w:iCs/>
        </w:rPr>
      </w:pPr>
      <w:r>
        <w:rPr>
          <w:iCs/>
        </w:rPr>
        <w:t>Исторический факультет</w:t>
      </w:r>
    </w:p>
    <w:p w14:paraId="190E9194" w14:textId="77777777" w:rsidR="006B3FE2" w:rsidRDefault="006B3FE2"/>
    <w:p w14:paraId="5EF3A2C5" w14:textId="77777777" w:rsidR="006B3FE2" w:rsidRPr="00FF4352" w:rsidRDefault="00B12F37">
      <w:pPr>
        <w:pStyle w:val="a6"/>
        <w:ind w:firstLine="5940"/>
        <w:jc w:val="right"/>
        <w:outlineLvl w:val="0"/>
        <w:rPr>
          <w:b w:val="0"/>
          <w:bCs w:val="0"/>
          <w:sz w:val="24"/>
          <w:szCs w:val="24"/>
        </w:rPr>
      </w:pPr>
      <w:r w:rsidRPr="00FF4352">
        <w:rPr>
          <w:b w:val="0"/>
          <w:bCs w:val="0"/>
          <w:sz w:val="24"/>
          <w:szCs w:val="24"/>
        </w:rPr>
        <w:t>УТВЕРЖДАЮ</w:t>
      </w:r>
    </w:p>
    <w:p w14:paraId="43B84EC3" w14:textId="77777777" w:rsidR="006B3FE2" w:rsidRPr="00FF4352" w:rsidRDefault="00B12F37">
      <w:pPr>
        <w:pStyle w:val="a6"/>
        <w:spacing w:line="276" w:lineRule="auto"/>
        <w:ind w:firstLine="3969"/>
        <w:jc w:val="right"/>
        <w:outlineLvl w:val="0"/>
        <w:rPr>
          <w:b w:val="0"/>
          <w:bCs w:val="0"/>
          <w:sz w:val="24"/>
          <w:szCs w:val="24"/>
        </w:rPr>
      </w:pPr>
      <w:r w:rsidRPr="00FF4352">
        <w:rPr>
          <w:b w:val="0"/>
          <w:bCs w:val="0"/>
          <w:sz w:val="24"/>
          <w:szCs w:val="24"/>
        </w:rPr>
        <w:t>И. о. декана исторического факультета</w:t>
      </w:r>
      <w:r w:rsidRPr="00FF4352">
        <w:rPr>
          <w:b w:val="0"/>
          <w:bCs w:val="0"/>
          <w:sz w:val="24"/>
          <w:szCs w:val="24"/>
        </w:rPr>
        <w:br/>
        <w:t>д.и.н., профессор, академик РАО</w:t>
      </w:r>
    </w:p>
    <w:p w14:paraId="10B25799" w14:textId="060BF3B5" w:rsidR="006B3FE2" w:rsidRPr="00FF4352" w:rsidRDefault="00B12F37">
      <w:pPr>
        <w:pStyle w:val="a6"/>
        <w:spacing w:line="276" w:lineRule="auto"/>
        <w:ind w:firstLine="5940"/>
        <w:jc w:val="right"/>
        <w:rPr>
          <w:b w:val="0"/>
          <w:bCs w:val="0"/>
          <w:sz w:val="24"/>
          <w:szCs w:val="24"/>
        </w:rPr>
      </w:pPr>
      <w:r w:rsidRPr="00FF4352">
        <w:rPr>
          <w:b w:val="0"/>
          <w:bCs w:val="0"/>
          <w:sz w:val="24"/>
          <w:szCs w:val="24"/>
        </w:rPr>
        <w:t>_____________   Л.</w:t>
      </w:r>
      <w:r w:rsidR="002B75F3">
        <w:rPr>
          <w:b w:val="0"/>
          <w:bCs w:val="0"/>
          <w:sz w:val="24"/>
          <w:szCs w:val="24"/>
        </w:rPr>
        <w:t xml:space="preserve"> </w:t>
      </w:r>
      <w:r w:rsidRPr="00FF4352">
        <w:rPr>
          <w:b w:val="0"/>
          <w:bCs w:val="0"/>
          <w:sz w:val="24"/>
          <w:szCs w:val="24"/>
        </w:rPr>
        <w:t>С. Белоусов</w:t>
      </w:r>
    </w:p>
    <w:p w14:paraId="24D74A5F" w14:textId="77777777" w:rsidR="006B3FE2" w:rsidRPr="00FF4352" w:rsidRDefault="00B12F37">
      <w:pPr>
        <w:spacing w:line="360" w:lineRule="auto"/>
        <w:jc w:val="right"/>
      </w:pPr>
      <w:r w:rsidRPr="00FF4352">
        <w:t>«___» ________________2022 г.</w:t>
      </w:r>
    </w:p>
    <w:p w14:paraId="724CE46B" w14:textId="77777777" w:rsidR="006B3FE2" w:rsidRDefault="006B3FE2">
      <w:pPr>
        <w:spacing w:line="360" w:lineRule="auto"/>
        <w:jc w:val="center"/>
        <w:rPr>
          <w:b/>
          <w:bCs/>
        </w:rPr>
      </w:pPr>
    </w:p>
    <w:p w14:paraId="0AE3C8C5" w14:textId="77777777" w:rsidR="006B3FE2" w:rsidRDefault="006B3FE2">
      <w:pPr>
        <w:spacing w:line="360" w:lineRule="auto"/>
        <w:jc w:val="center"/>
        <w:rPr>
          <w:b/>
          <w:bCs/>
        </w:rPr>
      </w:pPr>
    </w:p>
    <w:p w14:paraId="5F99F69F" w14:textId="77777777" w:rsidR="006B3FE2" w:rsidRDefault="006B3FE2">
      <w:pPr>
        <w:spacing w:line="360" w:lineRule="auto"/>
        <w:jc w:val="center"/>
        <w:rPr>
          <w:b/>
          <w:bCs/>
        </w:rPr>
      </w:pPr>
    </w:p>
    <w:p w14:paraId="30970F6C" w14:textId="77777777" w:rsidR="006B3FE2" w:rsidRDefault="00B12F37">
      <w:pPr>
        <w:spacing w:line="360" w:lineRule="auto"/>
        <w:jc w:val="center"/>
        <w:rPr>
          <w:b/>
          <w:bCs/>
        </w:rPr>
      </w:pPr>
      <w:r>
        <w:rPr>
          <w:b/>
          <w:bCs/>
        </w:rPr>
        <w:t>РАБОЧАЯ ПРОГРАММА ДИСЦИПЛИНЫ (МОДУЛЯ)</w:t>
      </w:r>
    </w:p>
    <w:p w14:paraId="2E377E06" w14:textId="77777777" w:rsidR="006B3FE2" w:rsidRDefault="006B3FE2">
      <w:pPr>
        <w:spacing w:line="360" w:lineRule="auto"/>
        <w:jc w:val="center"/>
        <w:rPr>
          <w:b/>
          <w:bCs/>
        </w:rPr>
      </w:pPr>
    </w:p>
    <w:p w14:paraId="21EA7337" w14:textId="77777777" w:rsidR="006B3FE2" w:rsidRDefault="00B12F37">
      <w:pPr>
        <w:spacing w:line="360" w:lineRule="auto"/>
        <w:jc w:val="center"/>
        <w:rPr>
          <w:b/>
          <w:bCs/>
        </w:rPr>
      </w:pPr>
      <w:r>
        <w:rPr>
          <w:b/>
          <w:bCs/>
        </w:rPr>
        <w:t>КОМПЬЮТЕРНАЯ ГРАФИКА ДЛЯ ИСТОРИКОВ</w:t>
      </w:r>
    </w:p>
    <w:p w14:paraId="3A52BFF3" w14:textId="77777777" w:rsidR="006B3FE2" w:rsidRDefault="00B12F37">
      <w:pPr>
        <w:pStyle w:val="msonormalcxspfirst"/>
        <w:jc w:val="center"/>
        <w:rPr>
          <w:b/>
          <w:bCs/>
        </w:rPr>
      </w:pPr>
      <w:r>
        <w:rPr>
          <w:b/>
          <w:bCs/>
        </w:rPr>
        <w:t>9 ВАРИА</w:t>
      </w:r>
    </w:p>
    <w:p w14:paraId="139AA53F" w14:textId="77777777" w:rsidR="006B3FE2" w:rsidRDefault="006B3FE2">
      <w:pPr>
        <w:spacing w:line="276" w:lineRule="auto"/>
        <w:jc w:val="center"/>
        <w:rPr>
          <w:rFonts w:eastAsia="Calibri"/>
          <w:lang w:eastAsia="en-US"/>
        </w:rPr>
      </w:pPr>
    </w:p>
    <w:p w14:paraId="2EC21ECE" w14:textId="77777777" w:rsidR="006B3FE2" w:rsidRDefault="00B12F37">
      <w:pPr>
        <w:spacing w:line="276" w:lineRule="auto"/>
        <w:jc w:val="center"/>
        <w:rPr>
          <w:rFonts w:eastAsia="Calibri"/>
          <w:b/>
          <w:bCs/>
          <w:lang w:eastAsia="en-US"/>
        </w:rPr>
      </w:pPr>
      <w:r>
        <w:rPr>
          <w:b/>
          <w:bCs/>
        </w:rPr>
        <w:t xml:space="preserve">Уровень высшего образования: </w:t>
      </w:r>
    </w:p>
    <w:p w14:paraId="68249229" w14:textId="77777777" w:rsidR="006B3FE2" w:rsidRDefault="00B12F37">
      <w:pPr>
        <w:spacing w:line="276" w:lineRule="auto"/>
        <w:jc w:val="center"/>
        <w:rPr>
          <w:rFonts w:eastAsia="Calibri"/>
          <w:b/>
          <w:bCs/>
          <w:lang w:eastAsia="en-US"/>
        </w:rPr>
      </w:pPr>
      <w:r>
        <w:rPr>
          <w:b/>
          <w:bCs/>
        </w:rPr>
        <w:t>Бакалавриат</w:t>
      </w:r>
    </w:p>
    <w:p w14:paraId="5E081A1E" w14:textId="77777777" w:rsidR="006B3FE2" w:rsidRDefault="006B3FE2">
      <w:pPr>
        <w:spacing w:line="276" w:lineRule="auto"/>
        <w:jc w:val="center"/>
        <w:rPr>
          <w:rFonts w:eastAsia="Calibri"/>
          <w:bCs/>
          <w:iCs/>
          <w:lang w:eastAsia="en-US"/>
        </w:rPr>
      </w:pPr>
    </w:p>
    <w:p w14:paraId="77DEC7F6" w14:textId="77777777" w:rsidR="006B3FE2" w:rsidRDefault="00B12F37">
      <w:pPr>
        <w:spacing w:line="276" w:lineRule="auto"/>
        <w:jc w:val="center"/>
        <w:rPr>
          <w:rFonts w:eastAsia="Calibri"/>
          <w:b/>
          <w:bCs/>
          <w:lang w:eastAsia="en-US"/>
        </w:rPr>
      </w:pPr>
      <w:r>
        <w:rPr>
          <w:b/>
          <w:bCs/>
        </w:rPr>
        <w:t xml:space="preserve">Направление подготовки (специальность): </w:t>
      </w:r>
      <w:r>
        <w:rPr>
          <w:b/>
          <w:bCs/>
        </w:rPr>
        <w:br/>
        <w:t>46.03.01 «история»</w:t>
      </w:r>
    </w:p>
    <w:p w14:paraId="38AA2B1E" w14:textId="77777777" w:rsidR="006B3FE2" w:rsidRDefault="006B3FE2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7344F663" w14:textId="77777777" w:rsidR="006B3FE2" w:rsidRDefault="00B12F37">
      <w:pPr>
        <w:spacing w:line="276" w:lineRule="auto"/>
        <w:jc w:val="center"/>
        <w:rPr>
          <w:rFonts w:eastAsia="Calibri"/>
          <w:b/>
          <w:bCs/>
          <w:lang w:eastAsia="en-US"/>
        </w:rPr>
      </w:pPr>
      <w:r>
        <w:rPr>
          <w:b/>
          <w:bCs/>
        </w:rPr>
        <w:t>Направленность (профиль) ОПОП:</w:t>
      </w:r>
      <w:r>
        <w:rPr>
          <w:b/>
          <w:bCs/>
        </w:rPr>
        <w:br/>
        <w:t>Историческая информатика</w:t>
      </w:r>
    </w:p>
    <w:p w14:paraId="37AD21A9" w14:textId="77777777" w:rsidR="006B3FE2" w:rsidRDefault="006B3FE2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07F1273D" w14:textId="77777777" w:rsidR="006B3FE2" w:rsidRDefault="00B12F37">
      <w:pPr>
        <w:pStyle w:val="a6"/>
        <w:spacing w:line="276" w:lineRule="auto"/>
        <w:rPr>
          <w:sz w:val="24"/>
        </w:rPr>
      </w:pPr>
      <w:r>
        <w:rPr>
          <w:sz w:val="24"/>
        </w:rPr>
        <w:t>Форма обучения:</w:t>
      </w:r>
      <w:r>
        <w:rPr>
          <w:sz w:val="24"/>
        </w:rPr>
        <w:br/>
        <w:t>очная</w:t>
      </w:r>
    </w:p>
    <w:p w14:paraId="497B16A4" w14:textId="77777777" w:rsidR="006B3FE2" w:rsidRDefault="006B3FE2">
      <w:pPr>
        <w:spacing w:line="360" w:lineRule="auto"/>
        <w:jc w:val="right"/>
      </w:pPr>
    </w:p>
    <w:p w14:paraId="1220765C" w14:textId="77777777" w:rsidR="006B3FE2" w:rsidRDefault="006B3FE2">
      <w:pPr>
        <w:spacing w:line="360" w:lineRule="auto"/>
        <w:jc w:val="right"/>
      </w:pPr>
    </w:p>
    <w:p w14:paraId="026966AA" w14:textId="77777777" w:rsidR="006B3FE2" w:rsidRDefault="00B12F37">
      <w:pPr>
        <w:spacing w:line="360" w:lineRule="auto"/>
        <w:jc w:val="right"/>
      </w:pPr>
      <w:r>
        <w:t>Рабочая программа рассмотрена и одобрена</w:t>
      </w:r>
    </w:p>
    <w:p w14:paraId="209446ED" w14:textId="77777777" w:rsidR="006B3FE2" w:rsidRDefault="00B12F37">
      <w:pPr>
        <w:spacing w:line="360" w:lineRule="auto"/>
        <w:jc w:val="right"/>
        <w:rPr>
          <w:iCs/>
        </w:rPr>
      </w:pPr>
      <w:r>
        <w:rPr>
          <w:iCs/>
        </w:rPr>
        <w:t>на заседании кафедры Исторической информатики</w:t>
      </w:r>
    </w:p>
    <w:p w14:paraId="7371AA4B" w14:textId="77777777" w:rsidR="006B3FE2" w:rsidRDefault="00A44336">
      <w:pPr>
        <w:spacing w:line="360" w:lineRule="auto"/>
        <w:jc w:val="right"/>
      </w:pPr>
      <w:r w:rsidRPr="00A44336">
        <w:t>(протокол № 16, 14.06.2022)</w:t>
      </w:r>
    </w:p>
    <w:p w14:paraId="6A9EF8ED" w14:textId="77777777" w:rsidR="006B3FE2" w:rsidRDefault="006B3FE2">
      <w:pPr>
        <w:spacing w:line="360" w:lineRule="auto"/>
        <w:jc w:val="right"/>
      </w:pPr>
    </w:p>
    <w:p w14:paraId="6FC09BB3" w14:textId="77777777" w:rsidR="006B3FE2" w:rsidRDefault="006B3FE2">
      <w:pPr>
        <w:spacing w:line="360" w:lineRule="auto"/>
      </w:pPr>
    </w:p>
    <w:p w14:paraId="4B2208AE" w14:textId="77777777" w:rsidR="006B3FE2" w:rsidRDefault="006B3FE2">
      <w:pPr>
        <w:spacing w:line="360" w:lineRule="auto"/>
        <w:jc w:val="right"/>
      </w:pPr>
    </w:p>
    <w:p w14:paraId="73B3CF5A" w14:textId="77777777" w:rsidR="006B3FE2" w:rsidRDefault="00B12F37">
      <w:pPr>
        <w:spacing w:line="360" w:lineRule="auto"/>
        <w:jc w:val="center"/>
      </w:pPr>
      <w:r>
        <w:t>Москва, 2022</w:t>
      </w:r>
    </w:p>
    <w:p w14:paraId="0EB2224C" w14:textId="77777777" w:rsidR="00B502F8" w:rsidRDefault="00B12F37" w:rsidP="00B502F8">
      <w:pPr>
        <w:spacing w:line="360" w:lineRule="auto"/>
        <w:jc w:val="both"/>
      </w:pPr>
      <w:r>
        <w:br w:type="page"/>
      </w:r>
      <w:r w:rsidR="00B502F8">
        <w:lastRenderedPageBreak/>
        <w:t xml:space="preserve">Рабочая программа дисциплины (модуля) разработана в соответствии с </w:t>
      </w:r>
      <w:r w:rsidR="00B502F8">
        <w:rPr>
          <w:color w:val="000000"/>
        </w:rPr>
        <w:t>самостоятельно установленным МГУ образовательным стандартом (ОС МГУ) для реализуемых основных профессиональных образовательных программ высшего образования по направлению подготовки «история</w:t>
      </w:r>
      <w:r w:rsidR="00B502F8">
        <w:t>»</w:t>
      </w:r>
      <w:r w:rsidR="00B502F8">
        <w:rPr>
          <w:color w:val="000000"/>
        </w:rPr>
        <w:t xml:space="preserve"> для </w:t>
      </w:r>
      <w:r w:rsidR="00B502F8">
        <w:rPr>
          <w:iCs/>
          <w:color w:val="000000"/>
        </w:rPr>
        <w:t>программ бакалавриата</w:t>
      </w:r>
      <w:r w:rsidR="00B502F8">
        <w:rPr>
          <w:i/>
          <w:iCs/>
          <w:color w:val="000000"/>
        </w:rPr>
        <w:t xml:space="preserve">, </w:t>
      </w:r>
      <w:r w:rsidR="00B502F8">
        <w:t>реализуемых последовательно по схеме интегрированной подготовки.</w:t>
      </w:r>
    </w:p>
    <w:p w14:paraId="62DA88B0" w14:textId="77777777" w:rsidR="00B502F8" w:rsidRDefault="00B502F8" w:rsidP="00B502F8">
      <w:pPr>
        <w:spacing w:line="360" w:lineRule="auto"/>
        <w:jc w:val="both"/>
        <w:rPr>
          <w:color w:val="000000"/>
        </w:rPr>
      </w:pPr>
      <w:r>
        <w:rPr>
          <w:color w:val="000000"/>
        </w:rPr>
        <w:t>ОС МГУ утвержден приказом МГУ имени М. В. Ломоносова от 30 декабря 2020 года № 1367.</w:t>
      </w:r>
    </w:p>
    <w:p w14:paraId="74BAA1EC" w14:textId="77777777" w:rsidR="00B502F8" w:rsidRDefault="00B502F8" w:rsidP="00B502F8">
      <w:pPr>
        <w:spacing w:line="360" w:lineRule="auto"/>
        <w:rPr>
          <w:i/>
        </w:rPr>
      </w:pPr>
    </w:p>
    <w:p w14:paraId="36E2E0B5" w14:textId="7C6B8823" w:rsidR="00B502F8" w:rsidRDefault="00B502F8" w:rsidP="00B502F8">
      <w:pPr>
        <w:spacing w:line="360" w:lineRule="auto"/>
        <w:rPr>
          <w:color w:val="000000"/>
        </w:rPr>
      </w:pPr>
      <w:r>
        <w:rPr>
          <w:color w:val="000000"/>
        </w:rPr>
        <w:t xml:space="preserve">Год (годы) приема на обучение: </w:t>
      </w:r>
      <w:r w:rsidR="00A54F64">
        <w:rPr>
          <w:color w:val="000000"/>
        </w:rPr>
        <w:t xml:space="preserve">с </w:t>
      </w:r>
      <w:r>
        <w:rPr>
          <w:color w:val="000000"/>
        </w:rPr>
        <w:t>2021</w:t>
      </w:r>
      <w:bookmarkStart w:id="0" w:name="_GoBack"/>
      <w:bookmarkEnd w:id="0"/>
      <w:r>
        <w:rPr>
          <w:color w:val="000000"/>
        </w:rPr>
        <w:t>.</w:t>
      </w:r>
    </w:p>
    <w:p w14:paraId="52377D2F" w14:textId="38D350E7" w:rsidR="006B3FE2" w:rsidRDefault="006B3FE2" w:rsidP="00B502F8">
      <w:pPr>
        <w:spacing w:line="360" w:lineRule="auto"/>
        <w:jc w:val="both"/>
        <w:rPr>
          <w:color w:val="000000"/>
        </w:rPr>
      </w:pPr>
    </w:p>
    <w:p w14:paraId="35CA5D33" w14:textId="77777777" w:rsidR="006B3FE2" w:rsidRDefault="006B3FE2">
      <w:pPr>
        <w:spacing w:line="360" w:lineRule="auto"/>
        <w:ind w:left="567"/>
        <w:jc w:val="center"/>
        <w:rPr>
          <w:bCs/>
          <w:iCs/>
        </w:rPr>
      </w:pPr>
    </w:p>
    <w:p w14:paraId="2F66414C" w14:textId="77777777" w:rsidR="006B3FE2" w:rsidRDefault="006B3FE2">
      <w:pPr>
        <w:ind w:left="567"/>
        <w:sectPr w:rsidR="006B3FE2" w:rsidSect="00B67646">
          <w:footerReference w:type="even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43CA0C74" w14:textId="77777777" w:rsidR="002B75F3" w:rsidRPr="00A948DC" w:rsidRDefault="002B75F3" w:rsidP="002B75F3">
      <w:pPr>
        <w:rPr>
          <w:highlight w:val="yellow"/>
        </w:rPr>
      </w:pPr>
      <w:r w:rsidRPr="00A948DC">
        <w:lastRenderedPageBreak/>
        <w:t>1. Место дисциплины (модуля) в структуре ОПОП</w:t>
      </w:r>
      <w:r w:rsidRPr="00DF2C60">
        <w:t>:</w:t>
      </w:r>
      <w:r w:rsidRPr="00A948DC">
        <w:t xml:space="preserve"> </w:t>
      </w:r>
      <w:r w:rsidRPr="00A948DC">
        <w:rPr>
          <w:bCs/>
        </w:rPr>
        <w:t xml:space="preserve">относится к </w:t>
      </w:r>
      <w:r>
        <w:rPr>
          <w:bCs/>
        </w:rPr>
        <w:t>вариативной</w:t>
      </w:r>
      <w:r w:rsidRPr="00A948DC">
        <w:rPr>
          <w:bCs/>
        </w:rPr>
        <w:t xml:space="preserve"> части ОПОП ВО, обязательна для освоения</w:t>
      </w:r>
      <w:r w:rsidRPr="00DF2C60">
        <w:rPr>
          <w:bCs/>
        </w:rPr>
        <w:t>.</w:t>
      </w:r>
    </w:p>
    <w:p w14:paraId="394C92BC" w14:textId="77777777" w:rsidR="002B75F3" w:rsidRPr="00A948DC" w:rsidRDefault="002B75F3" w:rsidP="002B75F3"/>
    <w:p w14:paraId="49A612E8" w14:textId="24B96B6F" w:rsidR="002B75F3" w:rsidRPr="00704084" w:rsidRDefault="002B75F3" w:rsidP="002B75F3">
      <w:pPr>
        <w:jc w:val="both"/>
        <w:rPr>
          <w:iCs/>
        </w:rPr>
      </w:pPr>
      <w:r w:rsidRPr="00A74D73">
        <w:t>2. Входные требования для освоения дисциплины (модуля), предварительные условия</w:t>
      </w:r>
      <w:r w:rsidRPr="00DF2C60">
        <w:t xml:space="preserve">. </w:t>
      </w:r>
      <w:r>
        <w:t>Для успешного освоения дисциплины «Компьютерная графика для историков» бакалавр должен владеть первичными навыками использования программных средств и работы в компьютерных сетях, использования ресурсов Интернет, владеть первичными навыками обобщения и систематизации научной информации. Необходимо также освоение дисциплины базовой части «Информатика и математика».</w:t>
      </w:r>
    </w:p>
    <w:p w14:paraId="03303B9B" w14:textId="77777777" w:rsidR="002B75F3" w:rsidRPr="00A74D73" w:rsidRDefault="002B75F3" w:rsidP="002B75F3"/>
    <w:p w14:paraId="6C6B5D4E" w14:textId="77777777" w:rsidR="002B75F3" w:rsidRPr="00A74D73" w:rsidRDefault="002B75F3" w:rsidP="002B75F3">
      <w:pPr>
        <w:rPr>
          <w:i/>
          <w:iCs/>
        </w:rPr>
      </w:pPr>
      <w:r w:rsidRPr="00A74D73">
        <w:t>3. Планируемые результаты обучения по дисциплине (модулю), соотнесенные с требуемыми компетенциями выпускников</w:t>
      </w:r>
      <w:r>
        <w:t>.</w:t>
      </w:r>
    </w:p>
    <w:p w14:paraId="6DE77BC9" w14:textId="77777777" w:rsidR="002B75F3" w:rsidRDefault="002B75F3" w:rsidP="002B75F3">
      <w:pPr>
        <w:rPr>
          <w:rFonts w:eastAsia="Calibri"/>
          <w:sz w:val="22"/>
          <w:szCs w:val="22"/>
          <w:lang w:eastAsia="en-US"/>
        </w:rPr>
      </w:pPr>
    </w:p>
    <w:tbl>
      <w:tblPr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3168"/>
        <w:gridCol w:w="5220"/>
        <w:gridCol w:w="6300"/>
      </w:tblGrid>
      <w:tr w:rsidR="006B3FE2" w14:paraId="1D4C78AE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425E" w14:textId="77777777" w:rsidR="006B3FE2" w:rsidRDefault="00B12F37" w:rsidP="00E2098F">
            <w:pPr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>
              <w:rPr>
                <w:b/>
                <w:bCs/>
              </w:rPr>
              <w:t>Компетенции выпускников (коды)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F85F" w14:textId="77777777" w:rsidR="006B3FE2" w:rsidRDefault="00B12F37">
            <w:pPr>
              <w:jc w:val="center"/>
              <w:rPr>
                <w:rFonts w:eastAsia="Calibri"/>
                <w:i/>
                <w:szCs w:val="22"/>
                <w:lang w:eastAsia="en-US"/>
              </w:rPr>
            </w:pPr>
            <w:r>
              <w:rPr>
                <w:b/>
                <w:bCs/>
              </w:rPr>
              <w:t>Индикаторы (показатели) достижения компетенций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47BF" w14:textId="77777777" w:rsidR="006B3FE2" w:rsidRDefault="00B12F37">
            <w:pPr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>
              <w:rPr>
                <w:b/>
                <w:bCs/>
              </w:rPr>
              <w:t>Планируемые результаты обучения по дисциплине (модулю), сопряженные с компетенциями</w:t>
            </w:r>
          </w:p>
        </w:tc>
      </w:tr>
      <w:tr w:rsidR="006B3FE2" w14:paraId="5970E78C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5BC0" w14:textId="357D38A0" w:rsidR="006B3FE2" w:rsidRDefault="00B12F37" w:rsidP="00E2098F">
            <w:pPr>
              <w:pStyle w:val="msonormalcxspmiddle"/>
              <w:spacing w:before="0" w:beforeAutospacing="0" w:after="0" w:afterAutospacing="0"/>
              <w:jc w:val="center"/>
            </w:pPr>
            <w:r>
              <w:rPr>
                <w:b/>
              </w:rPr>
              <w:t>УК-1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988F" w14:textId="77777777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Индикатор УК-1.1</w:t>
            </w:r>
          </w:p>
          <w:p w14:paraId="72648E8C" w14:textId="3550CDED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t>Осуществляет поиск, критический анализ и синтез информации, применяет системный подход для решения поставленных задач</w:t>
            </w:r>
            <w:r w:rsidR="00BB2CD3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8095" w14:textId="70ED6067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основные категории философии</w:t>
            </w:r>
            <w:r w:rsidR="00BB2CD3">
              <w:t>.</w:t>
            </w:r>
          </w:p>
          <w:p w14:paraId="7EFA8102" w14:textId="5D983D09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проводить анализ содержания философских текстов, выявляя их основные идеи и структуру аргументации</w:t>
            </w:r>
            <w:r w:rsidR="00BB2CD3">
              <w:t>.</w:t>
            </w:r>
          </w:p>
          <w:p w14:paraId="6B34225C" w14:textId="73A0BEB2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главные направления философии в их историческом измерении, характеризующем межкультурное разнообразие общества</w:t>
            </w:r>
            <w:r w:rsidR="00BB2CD3">
              <w:t>.</w:t>
            </w:r>
          </w:p>
          <w:p w14:paraId="4A170E58" w14:textId="78C0B94F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ориентироваться в мировоззренческой проблематике, связанной с системным решением поставленных задач</w:t>
            </w:r>
            <w:r w:rsidR="00BB2CD3">
              <w:t>.</w:t>
            </w:r>
          </w:p>
          <w:p w14:paraId="7EF35E2D" w14:textId="40B43BF8" w:rsidR="006B3FE2" w:rsidRPr="00E2098F" w:rsidRDefault="00B12F37" w:rsidP="00E2098F">
            <w:pPr>
              <w:pStyle w:val="msonormalcxsplast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ориентироваться в мировоззренческой проблематике, связанной с системным решением социальных и профессиональных задач</w:t>
            </w:r>
            <w:r w:rsidR="00E2098F">
              <w:t>.</w:t>
            </w:r>
          </w:p>
        </w:tc>
      </w:tr>
      <w:tr w:rsidR="006B3FE2" w14:paraId="6DB30B4C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8413" w14:textId="210A09C5" w:rsidR="006B3FE2" w:rsidRDefault="00B12F37" w:rsidP="00E2098F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УК-4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C5B" w14:textId="77777777" w:rsidR="006B3FE2" w:rsidRDefault="00B12F37">
            <w:pPr>
              <w:pStyle w:val="msonormalcxspmiddle"/>
              <w:widowControl w:val="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Индикатор УК-4.1</w:t>
            </w:r>
          </w:p>
          <w:p w14:paraId="0E28632B" w14:textId="652E1E64" w:rsidR="006B3FE2" w:rsidRDefault="00B12F37" w:rsidP="00BB2CD3">
            <w:pPr>
              <w:pStyle w:val="msonormalcxspmiddle"/>
              <w:widowControl w:val="0"/>
              <w:spacing w:before="0" w:beforeAutospacing="0" w:after="0" w:afterAutospacing="0"/>
              <w:rPr>
                <w:b/>
              </w:rPr>
            </w:pPr>
            <w:r>
              <w:t>Формулирует круг задач в рамках поставленной цели, выбирает оптимальные способы их решения и планирует необходимые действия, исходя из действующих правовых норм, имеющихся ресурсов и ограничений</w:t>
            </w:r>
            <w:r w:rsidR="00BB2CD3">
              <w:t>.</w:t>
            </w:r>
            <w:r>
              <w:rPr>
                <w:b/>
              </w:rPr>
              <w:t> 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331A" w14:textId="1491F547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основные юридические термины и понятия</w:t>
            </w:r>
            <w:r w:rsidR="00BB2CD3">
              <w:t>.</w:t>
            </w:r>
          </w:p>
          <w:p w14:paraId="17C2350E" w14:textId="3E7B55B9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использовать основные юридические термины и понятия в профессиональной деятельности</w:t>
            </w:r>
            <w:r w:rsidR="00BB2CD3">
              <w:t>.</w:t>
            </w:r>
          </w:p>
          <w:p w14:paraId="777C9463" w14:textId="1C946523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основные нормативные правовые акты в области своей профессиональной деятельности</w:t>
            </w:r>
            <w:r w:rsidR="00BB2CD3">
              <w:t>.</w:t>
            </w:r>
          </w:p>
          <w:p w14:paraId="0155906E" w14:textId="03F8BBC5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использовать нормативные правовые акты в своей профессиональной деятельности</w:t>
            </w:r>
            <w:r w:rsidR="00BB2CD3">
              <w:t>.</w:t>
            </w:r>
          </w:p>
          <w:p w14:paraId="4A92862E" w14:textId="7848360D" w:rsidR="006B3FE2" w:rsidRDefault="00B12F37">
            <w:pPr>
              <w:pStyle w:val="msonormalcxsplast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основные способы и средства защиты своих гражданских прав</w:t>
            </w:r>
            <w:r w:rsidR="00BB2CD3">
              <w:t>.</w:t>
            </w:r>
          </w:p>
          <w:p w14:paraId="723271B8" w14:textId="054E877D" w:rsidR="006B3FE2" w:rsidRDefault="00B12F37">
            <w:pPr>
              <w:pStyle w:val="Default"/>
              <w:rPr>
                <w:szCs w:val="22"/>
              </w:rPr>
            </w:pPr>
            <w:r>
              <w:rPr>
                <w:b/>
                <w:szCs w:val="22"/>
              </w:rPr>
              <w:t>Уметь</w:t>
            </w:r>
            <w:r>
              <w:rPr>
                <w:szCs w:val="22"/>
              </w:rPr>
              <w:t xml:space="preserve"> использовать основы правовых знаний для защиты </w:t>
            </w:r>
            <w:r>
              <w:rPr>
                <w:szCs w:val="22"/>
              </w:rPr>
              <w:lastRenderedPageBreak/>
              <w:t>своих гражданских прав</w:t>
            </w:r>
            <w:r w:rsidR="00BB2CD3">
              <w:rPr>
                <w:szCs w:val="22"/>
              </w:rPr>
              <w:t>.</w:t>
            </w:r>
          </w:p>
          <w:p w14:paraId="14419170" w14:textId="30B07624" w:rsidR="006B3FE2" w:rsidRDefault="00B12F37">
            <w:pPr>
              <w:pStyle w:val="msonormalcxspfirst"/>
              <w:spacing w:before="0" w:beforeAutospacing="0" w:after="0" w:afterAutospacing="0"/>
            </w:pPr>
            <w:r>
              <w:rPr>
                <w:b/>
                <w:bCs/>
              </w:rPr>
              <w:t>Знать</w:t>
            </w:r>
            <w:r>
              <w:t xml:space="preserve"> основные экономические понятия и базовые принципы функционирования экономики</w:t>
            </w:r>
            <w:r w:rsidR="00BB2CD3">
              <w:t>.</w:t>
            </w:r>
          </w:p>
          <w:p w14:paraId="32753740" w14:textId="2FFD2893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анализировать информацию, необходимую для принятия обоснованных экономических решений</w:t>
            </w:r>
            <w:r w:rsidR="00BB2CD3">
              <w:t>.</w:t>
            </w:r>
          </w:p>
          <w:p w14:paraId="7741A44B" w14:textId="1E0A4AF9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в рамках поставленной цели сформулировать задачи, обеспечивающие ее достижение</w:t>
            </w:r>
            <w:r w:rsidR="00BB2CD3">
              <w:t>.</w:t>
            </w:r>
          </w:p>
          <w:p w14:paraId="2C48BF8B" w14:textId="0BEAF572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планировать последовательность действий для реализации сформулированной задачи</w:t>
            </w:r>
            <w:r w:rsidR="00BB2CD3">
              <w:t>.</w:t>
            </w:r>
          </w:p>
          <w:p w14:paraId="7DE8F95B" w14:textId="4FD6D8BA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Уметь</w:t>
            </w:r>
            <w:r>
              <w:t xml:space="preserve"> реализовать запланированную последовательность действий и получить результат с требуемым качеством за установленное время</w:t>
            </w:r>
            <w:r w:rsidR="00BB2CD3">
              <w:t>.</w:t>
            </w:r>
          </w:p>
        </w:tc>
      </w:tr>
      <w:tr w:rsidR="006B3FE2" w14:paraId="34279D0A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8D7C" w14:textId="4D4DAB25" w:rsidR="006B3FE2" w:rsidRDefault="00B12F37" w:rsidP="00E2098F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УК-7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91DC" w14:textId="77777777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ИндикаторУК-7.1</w:t>
            </w:r>
          </w:p>
          <w:p w14:paraId="4F3D5940" w14:textId="6C2A2381" w:rsidR="006B3FE2" w:rsidRDefault="00B12F37" w:rsidP="00BB2CD3">
            <w:pPr>
              <w:pStyle w:val="msonormalcxspmiddle"/>
              <w:spacing w:before="0" w:beforeAutospacing="0" w:after="0" w:afterAutospacing="0"/>
            </w:pPr>
            <w:r>
              <w:t>Воспринимает межкультурное разнообразие общества в социально-историческом, этическом и философском контекстах</w:t>
            </w:r>
            <w:r w:rsidR="00BB2CD3">
              <w:t>.</w:t>
            </w:r>
            <w:r>
              <w:t> 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BF6B" w14:textId="004527E6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основные категории философии</w:t>
            </w:r>
            <w:r w:rsidR="00BB2CD3">
              <w:t>.</w:t>
            </w:r>
          </w:p>
          <w:p w14:paraId="2EDD5D8A" w14:textId="78184B3D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проводить анализ содержания философских текстов, выявляя их основные идеи и структуру аргументации</w:t>
            </w:r>
            <w:r w:rsidR="00BB2CD3">
              <w:t>.</w:t>
            </w:r>
          </w:p>
          <w:p w14:paraId="7D5A3FBC" w14:textId="68D07F49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Знать</w:t>
            </w:r>
            <w:r>
              <w:t xml:space="preserve"> главные направления философии в их историческом измерении, характеризующем межкультурное разнообразие общества</w:t>
            </w:r>
            <w:r w:rsidR="00BB2CD3">
              <w:t>.</w:t>
            </w:r>
          </w:p>
          <w:p w14:paraId="0A4C0FE1" w14:textId="21AFF3BB" w:rsidR="006B3FE2" w:rsidRDefault="00B12F37">
            <w:pPr>
              <w:pStyle w:val="msonormalcxspmiddle"/>
              <w:spacing w:before="0" w:beforeAutospacing="0" w:after="0" w:afterAutospacing="0"/>
            </w:pPr>
            <w:r>
              <w:rPr>
                <w:b/>
              </w:rPr>
              <w:t>Уметь</w:t>
            </w:r>
            <w:r>
              <w:t xml:space="preserve"> ориентироваться в мировоззренческой проблематике, связанной с системным решением поставленных задач</w:t>
            </w:r>
            <w:r w:rsidR="00BB2CD3">
              <w:t>.</w:t>
            </w:r>
          </w:p>
          <w:p w14:paraId="4ADE49D4" w14:textId="76260919" w:rsidR="006B3FE2" w:rsidRDefault="00B12F37">
            <w:pPr>
              <w:pStyle w:val="msolistparagraphcxspfirst"/>
              <w:tabs>
                <w:tab w:val="left" w:pos="851"/>
              </w:tabs>
              <w:spacing w:before="0" w:beforeAutospacing="0" w:after="0" w:afterAutospacing="0"/>
              <w:rPr>
                <w:szCs w:val="22"/>
              </w:rPr>
            </w:pPr>
            <w:r>
              <w:rPr>
                <w:b/>
                <w:szCs w:val="22"/>
              </w:rPr>
              <w:t>Знать</w:t>
            </w:r>
            <w:r>
              <w:rPr>
                <w:szCs w:val="22"/>
              </w:rPr>
              <w:t xml:space="preserve"> основные проблемы и этапы развития российской истории в контексте мировой истории</w:t>
            </w:r>
            <w:r w:rsidR="00BB2CD3">
              <w:rPr>
                <w:szCs w:val="22"/>
              </w:rPr>
              <w:t>.</w:t>
            </w:r>
          </w:p>
          <w:p w14:paraId="4CC31A1D" w14:textId="2C37FED1" w:rsidR="006B3FE2" w:rsidRDefault="00B12F37">
            <w:pPr>
              <w:pStyle w:val="msolistparagraphcxspmiddle"/>
              <w:tabs>
                <w:tab w:val="left" w:pos="851"/>
              </w:tabs>
              <w:spacing w:before="0" w:beforeAutospacing="0" w:after="0" w:afterAutospacing="0"/>
              <w:rPr>
                <w:szCs w:val="22"/>
              </w:rPr>
            </w:pPr>
            <w:bookmarkStart w:id="1" w:name="OLE_LINK1"/>
            <w:r>
              <w:rPr>
                <w:b/>
                <w:szCs w:val="22"/>
              </w:rPr>
              <w:t>Уметь</w:t>
            </w:r>
            <w:bookmarkEnd w:id="1"/>
            <w:r>
              <w:rPr>
                <w:szCs w:val="22"/>
              </w:rPr>
              <w:t xml:space="preserve"> различать общие тенденции и закономерности исторического развития, выявлять причинно-следственные связи исторических событий</w:t>
            </w:r>
            <w:r w:rsidR="00BB2CD3">
              <w:rPr>
                <w:szCs w:val="22"/>
              </w:rPr>
              <w:t>.</w:t>
            </w:r>
          </w:p>
          <w:p w14:paraId="73CDAB0A" w14:textId="7B375FC7" w:rsidR="006B3FE2" w:rsidRDefault="00B12F37">
            <w:pPr>
              <w:pStyle w:val="msolistparagraphcxsplast"/>
              <w:tabs>
                <w:tab w:val="left" w:pos="851"/>
              </w:tabs>
              <w:spacing w:before="0" w:beforeAutospacing="0" w:after="0" w:afterAutospacing="0"/>
              <w:rPr>
                <w:szCs w:val="22"/>
              </w:rPr>
            </w:pPr>
            <w:r>
              <w:rPr>
                <w:b/>
                <w:szCs w:val="22"/>
              </w:rPr>
              <w:t>Уметь</w:t>
            </w:r>
            <w:r>
              <w:rPr>
                <w:szCs w:val="22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  <w:r w:rsidR="00BB2CD3">
              <w:rPr>
                <w:szCs w:val="22"/>
              </w:rPr>
              <w:t>.</w:t>
            </w:r>
          </w:p>
        </w:tc>
      </w:tr>
      <w:tr w:rsidR="006B3FE2" w14:paraId="5E86E099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3364" w14:textId="519728C5" w:rsidR="006B3FE2" w:rsidRPr="00E2098F" w:rsidRDefault="00B12F37" w:rsidP="00E2098F">
            <w:pPr>
              <w:pStyle w:val="msonormalcxspmiddle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УК-11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6AF4" w14:textId="77777777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Индикатор УК-11.1</w:t>
            </w:r>
          </w:p>
          <w:p w14:paraId="5F92F47F" w14:textId="77F8D0A4" w:rsidR="006B3FE2" w:rsidRDefault="00B12F37">
            <w:pPr>
              <w:pStyle w:val="msonormalcxsplast"/>
              <w:spacing w:before="0" w:beforeAutospacing="0" w:after="0" w:afterAutospacing="0"/>
            </w:pPr>
            <w:r>
              <w:t xml:space="preserve">Анализирует и содержательно объясняет исторические процессы и явления отечественной истории в контексте мирового </w:t>
            </w:r>
            <w:r>
              <w:lastRenderedPageBreak/>
              <w:t>исторического развития</w:t>
            </w:r>
            <w:r w:rsidR="00BB2CD3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8E85" w14:textId="1F6911BA" w:rsidR="006B3FE2" w:rsidRDefault="00B12F37">
            <w:pPr>
              <w:pStyle w:val="msolistparagraphcxspfirst"/>
              <w:tabs>
                <w:tab w:val="left" w:pos="851"/>
              </w:tabs>
              <w:spacing w:before="0" w:beforeAutospacing="0" w:after="0" w:afterAutospacing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Знать</w:t>
            </w:r>
            <w:r>
              <w:rPr>
                <w:szCs w:val="22"/>
              </w:rPr>
              <w:t xml:space="preserve"> основные проблемы и этапы развития российской истории в контексте мировой истории</w:t>
            </w:r>
            <w:r w:rsidR="00BB2CD3">
              <w:rPr>
                <w:szCs w:val="22"/>
              </w:rPr>
              <w:t>.</w:t>
            </w:r>
          </w:p>
          <w:p w14:paraId="46FA4AC0" w14:textId="1CD9C0A6" w:rsidR="006B3FE2" w:rsidRDefault="00B12F37">
            <w:pPr>
              <w:pStyle w:val="msolistparagraphcxspmiddle"/>
              <w:tabs>
                <w:tab w:val="left" w:pos="851"/>
              </w:tabs>
              <w:spacing w:before="0" w:beforeAutospacing="0" w:after="0" w:afterAutospacing="0"/>
              <w:rPr>
                <w:szCs w:val="22"/>
              </w:rPr>
            </w:pPr>
            <w:r>
              <w:rPr>
                <w:b/>
                <w:szCs w:val="22"/>
              </w:rPr>
              <w:t>Уметь</w:t>
            </w:r>
            <w:r>
              <w:rPr>
                <w:szCs w:val="22"/>
              </w:rPr>
              <w:t xml:space="preserve"> различать общие тенденции и закономерности исторического развития, выявлять причинно-следственные </w:t>
            </w:r>
            <w:r>
              <w:rPr>
                <w:szCs w:val="22"/>
              </w:rPr>
              <w:lastRenderedPageBreak/>
              <w:t>связи исторических событий</w:t>
            </w:r>
            <w:r w:rsidR="00BB2CD3">
              <w:rPr>
                <w:szCs w:val="22"/>
              </w:rPr>
              <w:t>.</w:t>
            </w:r>
          </w:p>
          <w:p w14:paraId="0B1277B4" w14:textId="68C05CFF" w:rsidR="006B3FE2" w:rsidRDefault="00B12F37">
            <w:pPr>
              <w:pStyle w:val="msolistparagraphcxsplast"/>
              <w:tabs>
                <w:tab w:val="left" w:pos="851"/>
              </w:tabs>
              <w:spacing w:before="0" w:beforeAutospacing="0" w:after="0" w:afterAutospacing="0"/>
              <w:rPr>
                <w:szCs w:val="22"/>
              </w:rPr>
            </w:pPr>
            <w:r>
              <w:rPr>
                <w:b/>
                <w:szCs w:val="22"/>
              </w:rPr>
              <w:t>Уметь</w:t>
            </w:r>
            <w:r>
              <w:rPr>
                <w:szCs w:val="22"/>
              </w:rPr>
              <w:t xml:space="preserve"> осуществлять анализ и содержательно объяснять исторические процессы и явления отечественной истории в контексте мирового исторического развития</w:t>
            </w:r>
            <w:r w:rsidR="00BB2CD3">
              <w:rPr>
                <w:szCs w:val="22"/>
              </w:rPr>
              <w:t>.</w:t>
            </w:r>
          </w:p>
        </w:tc>
      </w:tr>
      <w:tr w:rsidR="006B3FE2" w14:paraId="4F88EE0E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60C9" w14:textId="3F41CB7D" w:rsidR="006B3FE2" w:rsidRDefault="00B12F37" w:rsidP="00E2098F">
            <w:pPr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>
              <w:rPr>
                <w:b/>
                <w:bCs/>
              </w:rPr>
              <w:lastRenderedPageBreak/>
              <w:t>ОПК-1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CF44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ОПК-1.1</w:t>
            </w:r>
          </w:p>
          <w:p w14:paraId="4B905226" w14:textId="18056A87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 типов и видов источников по исследуемой проблематике</w:t>
            </w:r>
            <w:r w:rsidR="00BB2CD3">
              <w:t>.</w:t>
            </w:r>
          </w:p>
          <w:p w14:paraId="7AAC4B9A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ОПК-1.2</w:t>
            </w:r>
          </w:p>
          <w:p w14:paraId="3EDD3DF1" w14:textId="22D473AB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Устно и письменно описывает и анализирует источники, помещать их в исторический контекст</w:t>
            </w:r>
            <w:r w:rsidR="00BB2CD3">
              <w:t>.</w:t>
            </w:r>
          </w:p>
          <w:p w14:paraId="489E2F13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ОПК-1.3</w:t>
            </w:r>
          </w:p>
          <w:p w14:paraId="7780D4A6" w14:textId="297B75B6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Критически использует информацию, полученную из источников</w:t>
            </w:r>
            <w:r w:rsidR="00BB2CD3">
              <w:t>.</w:t>
            </w:r>
          </w:p>
          <w:p w14:paraId="246AE1F6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ОПК-1.4</w:t>
            </w:r>
          </w:p>
          <w:p w14:paraId="336B655F" w14:textId="005F7EB8" w:rsidR="006B3FE2" w:rsidRDefault="00B12F37">
            <w:pPr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bCs/>
              </w:rPr>
              <w:t>Демонстрирует умение производить отбор источников в соответствии с целями исследования</w:t>
            </w:r>
            <w:r w:rsidR="00BB2CD3">
              <w:rPr>
                <w:bCs/>
              </w:rPr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C088" w14:textId="36BC816C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Знать</w:t>
            </w:r>
            <w:r>
              <w:t xml:space="preserve"> типы и виды источников по исследуемой проблематике для </w:t>
            </w:r>
            <w:r>
              <w:rPr>
                <w:bCs/>
              </w:rPr>
              <w:t>решения задач в сфере своей профессиональной деятельности</w:t>
            </w:r>
            <w:r w:rsidR="00BB2CD3">
              <w:rPr>
                <w:bCs/>
              </w:rPr>
              <w:t>.</w:t>
            </w:r>
          </w:p>
          <w:p w14:paraId="00B8E07E" w14:textId="5355A771" w:rsidR="006B3FE2" w:rsidRDefault="00B12F37" w:rsidP="00BB2CD3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Уметь</w:t>
            </w:r>
            <w:r>
              <w:t xml:space="preserve"> осуществлять отбор и анализ исторических фактов </w:t>
            </w:r>
            <w:r>
              <w:rPr>
                <w:bCs/>
              </w:rPr>
              <w:t>при решении задач в сфере своей профессиональной деятельности</w:t>
            </w:r>
            <w:r w:rsidR="00BB2CD3">
              <w:rPr>
                <w:bCs/>
              </w:rPr>
              <w:t>.</w:t>
            </w:r>
          </w:p>
        </w:tc>
      </w:tr>
      <w:tr w:rsidR="006B3FE2" w14:paraId="6E935EAE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B216" w14:textId="58562FAC" w:rsidR="006B3FE2" w:rsidRDefault="00B12F37" w:rsidP="00E2098F">
            <w:pPr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>
              <w:rPr>
                <w:b/>
                <w:bCs/>
              </w:rPr>
              <w:t>ОПК-2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BE99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ОПК-2.1</w:t>
            </w:r>
          </w:p>
          <w:p w14:paraId="5704D942" w14:textId="507EAA1B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 историографии истории изучаемого периода</w:t>
            </w:r>
            <w:r w:rsidR="00BB2CD3">
              <w:t>.</w:t>
            </w:r>
          </w:p>
          <w:p w14:paraId="700FA41F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ОПК-2.2</w:t>
            </w:r>
          </w:p>
          <w:p w14:paraId="23182FBA" w14:textId="2650B942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Выделяет основные историографические концепции и проблемы</w:t>
            </w:r>
            <w:r w:rsidR="00BB2CD3">
              <w:t>.</w:t>
            </w:r>
          </w:p>
          <w:p w14:paraId="71EBACC9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ОПК-2.3</w:t>
            </w:r>
          </w:p>
          <w:p w14:paraId="7950A064" w14:textId="01DFDE97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Учитывает</w:t>
            </w:r>
            <w:r>
              <w:rPr>
                <w:b/>
              </w:rPr>
              <w:t xml:space="preserve"> </w:t>
            </w:r>
            <w:r>
              <w:t>основные историографические концепции и проблемы при постановке и решении исследовательских задач</w:t>
            </w:r>
            <w:r w:rsidR="00BB2CD3">
              <w:t>.</w:t>
            </w:r>
          </w:p>
          <w:p w14:paraId="25260275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t xml:space="preserve"> </w:t>
            </w:r>
            <w:r>
              <w:rPr>
                <w:b/>
              </w:rPr>
              <w:t xml:space="preserve">Индикатор ОПК-2.4 </w:t>
            </w:r>
          </w:p>
          <w:p w14:paraId="3E390C29" w14:textId="046AF085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Интерпретирует прошлое в историографической теории и практики</w:t>
            </w:r>
            <w:r w:rsidR="00BB2CD3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4994" w14:textId="4906C1EE" w:rsidR="006B3FE2" w:rsidRDefault="00B12F37">
            <w:pPr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b/>
              </w:rPr>
              <w:t>Знать</w:t>
            </w:r>
            <w:r>
              <w:t xml:space="preserve"> историографию, основные проблемы и концепции в области</w:t>
            </w:r>
            <w:r>
              <w:rPr>
                <w:bCs/>
              </w:rPr>
              <w:t xml:space="preserve"> отечественной и всеобщей истории</w:t>
            </w:r>
            <w:r w:rsidR="00BB2CD3">
              <w:rPr>
                <w:bCs/>
              </w:rPr>
              <w:t>.</w:t>
            </w:r>
          </w:p>
          <w:p w14:paraId="2CD76D96" w14:textId="234A9906" w:rsidR="006B3FE2" w:rsidRDefault="00B12F37">
            <w:pPr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b/>
              </w:rPr>
              <w:t xml:space="preserve">Уметь </w:t>
            </w:r>
            <w:r>
              <w:t xml:space="preserve">анализировать историографию и использовать данные знания при </w:t>
            </w:r>
            <w:r>
              <w:rPr>
                <w:bCs/>
              </w:rPr>
              <w:t>решении задач в сфере своей профессиональной деятельности</w:t>
            </w:r>
            <w:r w:rsidR="00BB2CD3">
              <w:rPr>
                <w:bCs/>
              </w:rPr>
              <w:t>.</w:t>
            </w:r>
          </w:p>
          <w:p w14:paraId="46A622D7" w14:textId="64840B42" w:rsidR="006B3FE2" w:rsidRPr="00BB2CD3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szCs w:val="22"/>
              </w:rPr>
              <w:t>Уметь</w:t>
            </w:r>
            <w:r>
              <w:rPr>
                <w:b/>
              </w:rPr>
              <w:t xml:space="preserve"> </w:t>
            </w:r>
            <w:r>
              <w:rPr>
                <w:bCs/>
              </w:rPr>
              <w:t>интерпретировать прошлое в историографической теории и практике</w:t>
            </w:r>
            <w:r w:rsidR="00BB2CD3">
              <w:rPr>
                <w:bCs/>
              </w:rPr>
              <w:t>.</w:t>
            </w:r>
          </w:p>
        </w:tc>
      </w:tr>
      <w:tr w:rsidR="006B3FE2" w14:paraId="0CBFDF16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150" w14:textId="395A30CC" w:rsidR="006B3FE2" w:rsidRPr="00E2098F" w:rsidRDefault="00B12F37" w:rsidP="00E2098F">
            <w:pPr>
              <w:jc w:val="center"/>
              <w:rPr>
                <w:rFonts w:eastAsia="Calibri"/>
                <w:bCs/>
                <w:szCs w:val="22"/>
                <w:lang w:eastAsia="en-US"/>
              </w:rPr>
            </w:pPr>
            <w:r>
              <w:rPr>
                <w:b/>
                <w:bCs/>
              </w:rPr>
              <w:t>ОПК-3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D34F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ОПК-3.1</w:t>
            </w:r>
          </w:p>
          <w:p w14:paraId="376F4EDA" w14:textId="7136D95A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 xml:space="preserve">Анализирует и содержательно объясняет суть </w:t>
            </w:r>
            <w:r>
              <w:rPr>
                <w:bCs/>
              </w:rPr>
              <w:t xml:space="preserve">исторических явлений и процессов изучаемой </w:t>
            </w:r>
            <w:r>
              <w:rPr>
                <w:bCs/>
              </w:rPr>
              <w:lastRenderedPageBreak/>
              <w:t>эпохи в их экономических, социальных, политических и культурных измерениях</w:t>
            </w:r>
            <w:r w:rsidR="00BB2CD3">
              <w:rPr>
                <w:bCs/>
              </w:rPr>
              <w:t>.</w:t>
            </w:r>
          </w:p>
          <w:p w14:paraId="4430C0CF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ОПК-3.2</w:t>
            </w:r>
          </w:p>
          <w:p w14:paraId="1D61A735" w14:textId="28AD16A2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t xml:space="preserve">Интерпретирует </w:t>
            </w:r>
            <w:r>
              <w:rPr>
                <w:bCs/>
              </w:rPr>
              <w:t>исторические явления и процессы изучаемой эпохи в их экономических, социальных, политических и культурных измерениях</w:t>
            </w:r>
            <w:r>
              <w:t xml:space="preserve"> изучаемой эпохи</w:t>
            </w:r>
            <w:r w:rsidR="00BB2CD3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6635" w14:textId="1DAD9C4B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lastRenderedPageBreak/>
              <w:t>Знать</w:t>
            </w:r>
            <w:r>
              <w:t xml:space="preserve"> содержание </w:t>
            </w:r>
            <w:r>
              <w:rPr>
                <w:bCs/>
              </w:rPr>
              <w:t>исторических явлений и процессов в их экономических, социальных, политических и культурных измерениях</w:t>
            </w:r>
            <w:r w:rsidR="00BB2CD3">
              <w:rPr>
                <w:bCs/>
              </w:rPr>
              <w:t>.</w:t>
            </w:r>
          </w:p>
          <w:p w14:paraId="22114CE6" w14:textId="37E8D3F9" w:rsidR="006B3FE2" w:rsidRPr="00BB2CD3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lastRenderedPageBreak/>
              <w:t>Уметь</w:t>
            </w:r>
            <w:r>
              <w:t xml:space="preserve"> анализировать и содержательно объяснять </w:t>
            </w:r>
            <w:r>
              <w:rPr>
                <w:bCs/>
              </w:rPr>
              <w:t>исторические</w:t>
            </w:r>
            <w:r>
              <w:t xml:space="preserve"> процессы и явления в их </w:t>
            </w:r>
            <w:r>
              <w:rPr>
                <w:bCs/>
              </w:rPr>
              <w:t>экономических, социальных, политических и культурных измерениях</w:t>
            </w:r>
            <w:r w:rsidR="00BB2CD3">
              <w:rPr>
                <w:bCs/>
              </w:rPr>
              <w:t>.</w:t>
            </w:r>
          </w:p>
        </w:tc>
      </w:tr>
      <w:tr w:rsidR="006B3FE2" w14:paraId="0BDA3FD1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810E" w14:textId="12DC2D64" w:rsidR="006B3FE2" w:rsidRPr="00E2098F" w:rsidRDefault="00B12F37" w:rsidP="00E2098F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lastRenderedPageBreak/>
              <w:t>ОПК-4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EFD7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ОПК-4.1</w:t>
            </w:r>
          </w:p>
          <w:p w14:paraId="26A811AE" w14:textId="77777777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 основных понятий теорий и методологий, основных концепций и методов исторической науки</w:t>
            </w:r>
          </w:p>
          <w:p w14:paraId="18BAFC62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ОПК-4.2</w:t>
            </w:r>
          </w:p>
          <w:p w14:paraId="5870E99B" w14:textId="77777777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 xml:space="preserve">Применяет понятия и методы исторической науки при анализе </w:t>
            </w:r>
            <w:r>
              <w:rPr>
                <w:bCs/>
              </w:rPr>
              <w:t>исторических</w:t>
            </w:r>
            <w:r>
              <w:t xml:space="preserve"> процессов и явлений</w:t>
            </w:r>
          </w:p>
          <w:p w14:paraId="7EBECD60" w14:textId="77777777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Индикатор ОПК-4.3</w:t>
            </w:r>
          </w:p>
          <w:p w14:paraId="78D9D58E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t xml:space="preserve">Критически осмысливает и применяет знание теории и методологии исторической науки </w:t>
            </w:r>
            <w:r>
              <w:rPr>
                <w:bCs/>
              </w:rPr>
              <w:t>в профессиональной деятельности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A830" w14:textId="615D2FB1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Знать</w:t>
            </w:r>
            <w:r>
              <w:rPr>
                <w:bCs/>
              </w:rPr>
              <w:t xml:space="preserve"> о</w:t>
            </w:r>
            <w:r>
              <w:t>сновные теории и методологии исторической науки</w:t>
            </w:r>
            <w:r w:rsidR="00BB2CD3">
              <w:t>.</w:t>
            </w:r>
          </w:p>
          <w:p w14:paraId="1BEDC639" w14:textId="0502998B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Уметь </w:t>
            </w:r>
            <w:r>
              <w:t>использовать базовые знания в области теории и методологии в исторических исследованиях</w:t>
            </w:r>
            <w:r w:rsidR="00BB2CD3">
              <w:t>.</w:t>
            </w:r>
          </w:p>
        </w:tc>
      </w:tr>
      <w:tr w:rsidR="006B3FE2" w14:paraId="3A6AC83F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5021" w14:textId="615C8804" w:rsidR="006B3FE2" w:rsidRPr="00E2098F" w:rsidRDefault="00B12F37" w:rsidP="00E2098F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ОПК-5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E5A6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ОПК-5.1</w:t>
            </w:r>
          </w:p>
          <w:p w14:paraId="1E6999C0" w14:textId="6449F46C" w:rsidR="006B3FE2" w:rsidRDefault="00B12F37" w:rsidP="00BB2CD3">
            <w:pPr>
              <w:rPr>
                <w:rFonts w:eastAsia="Calibri"/>
                <w:b/>
                <w:szCs w:val="22"/>
                <w:lang w:eastAsia="en-US"/>
              </w:rPr>
            </w:pPr>
            <w:r>
              <w:t>Использует современные информационно-коммуникационные технологии при поиске необходимой информации в каталогах библиотек, специализированных базах данных, сети Интернет</w:t>
            </w:r>
            <w:r w:rsidR="00BB2CD3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1C16" w14:textId="5EDF6996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Знать</w:t>
            </w:r>
            <w:r>
              <w:t xml:space="preserve"> основные современные информационно-коммуникационные технологии и методы поиска информации, необходимой для решения исследовательских и </w:t>
            </w:r>
            <w:r>
              <w:rPr>
                <w:bCs/>
              </w:rPr>
              <w:t>практических задач профессиональной деятельности</w:t>
            </w:r>
            <w:r w:rsidR="00BB2CD3">
              <w:rPr>
                <w:bCs/>
              </w:rPr>
              <w:t>.</w:t>
            </w:r>
          </w:p>
          <w:p w14:paraId="3FA51030" w14:textId="2D0CCB49" w:rsidR="006B3FE2" w:rsidRPr="00BB2CD3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Уметь</w:t>
            </w:r>
            <w:r>
              <w:t xml:space="preserve"> применять современные информационно-коммуникационные технологии и решать с их помощью исследовательские и практические задачи профессиональной деятельности</w:t>
            </w:r>
            <w:r w:rsidR="00BB2CD3">
              <w:t>.</w:t>
            </w:r>
          </w:p>
        </w:tc>
      </w:tr>
      <w:tr w:rsidR="006B3FE2" w14:paraId="4F062B07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1265" w14:textId="79F38C8E" w:rsidR="006B3FE2" w:rsidRPr="00E2098F" w:rsidRDefault="00B12F37" w:rsidP="00E2098F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ОПК-6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687C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ОПК-6.1</w:t>
            </w:r>
          </w:p>
          <w:p w14:paraId="271CB780" w14:textId="2A56DED9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Умеет объяснить ценность и важность изучения исторических процессов и явлений определенной эпохи</w:t>
            </w:r>
            <w:r w:rsidR="00BB2CD3">
              <w:t>.</w:t>
            </w:r>
            <w:r>
              <w:t> </w:t>
            </w:r>
          </w:p>
          <w:p w14:paraId="13B87AF3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ОПК-6.2</w:t>
            </w:r>
          </w:p>
          <w:p w14:paraId="275180C3" w14:textId="3FA52D01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t xml:space="preserve">Осознает общественную важность </w:t>
            </w:r>
            <w:r>
              <w:rPr>
                <w:spacing w:val="-3"/>
              </w:rPr>
              <w:t xml:space="preserve">сохранения, </w:t>
            </w:r>
            <w:r>
              <w:rPr>
                <w:spacing w:val="-3"/>
              </w:rPr>
              <w:lastRenderedPageBreak/>
              <w:t>изучения и пропаганды исторического наследия и популяризации научных знаний по истории</w:t>
            </w:r>
            <w:r w:rsidR="00BB2CD3">
              <w:rPr>
                <w:spacing w:val="-3"/>
              </w:rPr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936D" w14:textId="3EBC5D06" w:rsidR="006B3FE2" w:rsidRDefault="00B12F37">
            <w:pPr>
              <w:rPr>
                <w:bCs/>
              </w:rPr>
            </w:pPr>
            <w:r>
              <w:rPr>
                <w:b/>
              </w:rPr>
              <w:lastRenderedPageBreak/>
              <w:t>Знать</w:t>
            </w:r>
            <w:r>
              <w:t xml:space="preserve"> содержание </w:t>
            </w:r>
            <w:r>
              <w:rPr>
                <w:bCs/>
              </w:rPr>
              <w:t xml:space="preserve">исторических явлений и процессов </w:t>
            </w:r>
            <w:r>
              <w:t>изучаемой эпохи</w:t>
            </w:r>
            <w:r>
              <w:rPr>
                <w:bCs/>
              </w:rPr>
              <w:t xml:space="preserve"> и методику их изложения, адаптированную</w:t>
            </w:r>
            <w:r>
              <w:t xml:space="preserve"> для</w:t>
            </w:r>
            <w:r>
              <w:rPr>
                <w:bCs/>
              </w:rPr>
              <w:t xml:space="preserve"> образовательных организаций и публичной среды</w:t>
            </w:r>
            <w:r w:rsidR="00BB2CD3">
              <w:rPr>
                <w:bCs/>
              </w:rPr>
              <w:t>.</w:t>
            </w:r>
          </w:p>
          <w:p w14:paraId="4ED15066" w14:textId="539B93F5" w:rsidR="006B3FE2" w:rsidRPr="00BB2CD3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Уметь</w:t>
            </w:r>
            <w:r>
              <w:t xml:space="preserve"> охарактеризовать значимость </w:t>
            </w:r>
            <w:r>
              <w:rPr>
                <w:bCs/>
              </w:rPr>
              <w:t xml:space="preserve">исторических явлений и процессов </w:t>
            </w:r>
            <w:r>
              <w:t>изучаемой эпохи</w:t>
            </w:r>
            <w:r>
              <w:rPr>
                <w:bCs/>
              </w:rPr>
              <w:t xml:space="preserve"> и уметь их </w:t>
            </w:r>
            <w:r>
              <w:rPr>
                <w:bCs/>
              </w:rPr>
              <w:lastRenderedPageBreak/>
              <w:t>объяснить</w:t>
            </w:r>
            <w:r>
              <w:t xml:space="preserve"> </w:t>
            </w:r>
            <w:r>
              <w:rPr>
                <w:bCs/>
              </w:rPr>
              <w:t>в образовательных организациях и публичной среде</w:t>
            </w:r>
            <w:r w:rsidR="00BB2CD3">
              <w:rPr>
                <w:bCs/>
              </w:rPr>
              <w:t>.</w:t>
            </w:r>
          </w:p>
        </w:tc>
      </w:tr>
      <w:tr w:rsidR="006B3FE2" w14:paraId="56E66044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2528" w14:textId="56D1DA45" w:rsidR="006B3FE2" w:rsidRPr="00E2098F" w:rsidRDefault="00B12F37" w:rsidP="00E2098F">
            <w:pPr>
              <w:jc w:val="center"/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lastRenderedPageBreak/>
              <w:t>ПК-1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3CC9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ПК-1.1</w:t>
            </w:r>
          </w:p>
          <w:p w14:paraId="3205A8E9" w14:textId="1287F5F9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</w:t>
            </w:r>
            <w:r>
              <w:rPr>
                <w:b/>
              </w:rPr>
              <w:t xml:space="preserve"> </w:t>
            </w:r>
            <w:r>
              <w:t>основных методик проведения научных исследований с использованием знаний фундаментальных и прикладных общепрофессиональных дисциплин, и профессиональных дисциплин направленности (профиля) учебного плана</w:t>
            </w:r>
            <w:r w:rsidR="00BB2CD3">
              <w:t>.</w:t>
            </w:r>
          </w:p>
          <w:p w14:paraId="1E2DCDD6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ПК-1.2</w:t>
            </w:r>
          </w:p>
          <w:p w14:paraId="5E3E4064" w14:textId="04F40E61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Умеет поставить исследовательскую задачу и использовать заданную методику исследования в рамках своей направленности (профиля) учебного плана под руководством специалиста более высокой квалификации</w:t>
            </w:r>
            <w:r w:rsidR="00BB2CD3">
              <w:t>.</w:t>
            </w:r>
          </w:p>
          <w:p w14:paraId="15391845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ПК-1.3</w:t>
            </w:r>
          </w:p>
          <w:p w14:paraId="4A64BDAC" w14:textId="21D84634" w:rsidR="006B3FE2" w:rsidRDefault="00B12F37">
            <w:pPr>
              <w:rPr>
                <w:rFonts w:eastAsia="Calibri"/>
                <w:b/>
                <w:bCs/>
                <w:szCs w:val="22"/>
                <w:lang w:eastAsia="en-US"/>
              </w:rPr>
            </w:pPr>
            <w:r>
              <w:t>Умеет решать исследовательские задачи в рамках своей направленности (профиля) учебного плана под руководством специалиста более высокой квалификации</w:t>
            </w:r>
            <w:r w:rsidR="00BB2CD3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4894" w14:textId="0109FDC1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Знать </w:t>
            </w:r>
            <w:r>
              <w:t>основные методики проведения научных исследований с использованием знаний фундаментальных и прикладных общепрофессиональных дисциплин, и профессиональных дисциплин направленности (профиля) учебного плана</w:t>
            </w:r>
            <w:r w:rsidR="00BB2CD3">
              <w:t>.</w:t>
            </w:r>
          </w:p>
          <w:p w14:paraId="08524324" w14:textId="4648AF79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>Уметь</w:t>
            </w:r>
            <w:r>
              <w:t xml:space="preserve"> использовать под руководством специалиста более высокой квалификации заданные методики при решении исследовательских задач в области направленности (профиля) учебного плана</w:t>
            </w:r>
            <w:r w:rsidR="00BB2CD3">
              <w:t>.</w:t>
            </w:r>
          </w:p>
        </w:tc>
      </w:tr>
      <w:tr w:rsidR="006B3FE2" w14:paraId="02F89402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7003" w14:textId="58E4C51B" w:rsidR="006B3FE2" w:rsidRPr="00E2098F" w:rsidRDefault="00B12F37" w:rsidP="00E2098F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ПК-3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E45B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ПК-3.1</w:t>
            </w:r>
          </w:p>
          <w:p w14:paraId="39A4328D" w14:textId="52AB0417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</w:t>
            </w:r>
            <w:r>
              <w:rPr>
                <w:b/>
              </w:rPr>
              <w:t xml:space="preserve"> </w:t>
            </w:r>
            <w:r>
              <w:t>основных методик поиска, анализа и обобщения информации в архивах, музеях, библиотеках, а также в электронных ресурсах применительно к теме научного исследования</w:t>
            </w:r>
            <w:r w:rsidR="00BB2CD3">
              <w:t>.</w:t>
            </w:r>
          </w:p>
          <w:p w14:paraId="6B342D9A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ПК-3.2</w:t>
            </w:r>
          </w:p>
          <w:p w14:paraId="4BC659BE" w14:textId="0BAFB72A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Умеет анализировать и обобщать собранную информацию в рамках поставленной научно-исследовательской задачи</w:t>
            </w:r>
            <w:r w:rsidR="006A0854">
              <w:t>.</w:t>
            </w:r>
          </w:p>
          <w:p w14:paraId="136D9DFA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ПК-3.3</w:t>
            </w:r>
          </w:p>
          <w:p w14:paraId="6F522C07" w14:textId="63854B89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 xml:space="preserve">Использует современные информационно-коммуникационные технологии при поиске необходимой информации в каталогах архивов, </w:t>
            </w:r>
            <w:r>
              <w:lastRenderedPageBreak/>
              <w:t>музеев, библиотек, специализированных базах данных, сети Интернет</w:t>
            </w:r>
            <w:r w:rsidR="006A0854">
              <w:t>.</w:t>
            </w:r>
          </w:p>
          <w:p w14:paraId="3E6FE8D4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ПК-3.4</w:t>
            </w:r>
          </w:p>
          <w:p w14:paraId="6643D039" w14:textId="4A09581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t>Анализирует и обобщает собранную в архивах, музеях, библиотеках, а также в электронных ресурсах информацию</w:t>
            </w:r>
            <w:r w:rsidR="006A0854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1849" w14:textId="05C8D301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lastRenderedPageBreak/>
              <w:t>Знать</w:t>
            </w:r>
            <w:r>
              <w:rPr>
                <w:bCs/>
              </w:rPr>
              <w:t xml:space="preserve"> о</w:t>
            </w:r>
            <w:r>
              <w:t>собенности работы в архивах, музеях, библиотеках и основные принципы поиска информации в электронных ресурсах</w:t>
            </w:r>
            <w:r w:rsidR="00BB2CD3">
              <w:t>.</w:t>
            </w:r>
          </w:p>
          <w:p w14:paraId="2FE892D8" w14:textId="04538F61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Знать </w:t>
            </w:r>
            <w:r>
              <w:t>основные методики анализа и обобщения информации, собранной в архивах, музеях, библиотеках, в том числе, в электронных каталогах и электронных ресурсов</w:t>
            </w:r>
            <w:r w:rsidR="00BB2CD3">
              <w:t>.</w:t>
            </w:r>
          </w:p>
          <w:p w14:paraId="6EC7D30D" w14:textId="77F747BC" w:rsidR="006B3FE2" w:rsidRPr="00BB2CD3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Уметь </w:t>
            </w:r>
            <w:r>
              <w:t>применять навыки поиска информации в архивах, музеях, библиотеках, в том числе, в электронных каталогах и сетевых ресурсах, а также навыки анализа и обобщения, полученной информации</w:t>
            </w:r>
            <w:r w:rsidR="00BB2CD3">
              <w:t>.</w:t>
            </w:r>
          </w:p>
        </w:tc>
      </w:tr>
      <w:tr w:rsidR="006B3FE2" w14:paraId="21355690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B399" w14:textId="3082ED07" w:rsidR="006B3FE2" w:rsidRPr="00E2098F" w:rsidRDefault="00B12F37" w:rsidP="00E2098F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ПК-4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BC37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ПК-4.1</w:t>
            </w:r>
          </w:p>
          <w:p w14:paraId="77285654" w14:textId="17438ED9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</w:t>
            </w:r>
            <w:r>
              <w:rPr>
                <w:b/>
              </w:rPr>
              <w:t xml:space="preserve"> </w:t>
            </w:r>
            <w:r>
              <w:t>основных методик составления отчетов о выполненной работе по заданной форме, обзоров, аннотаций, рефератов, библиографии</w:t>
            </w:r>
            <w:r w:rsidR="006A0854">
              <w:t>.</w:t>
            </w:r>
          </w:p>
          <w:p w14:paraId="6184D83D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ПК-4.2</w:t>
            </w:r>
          </w:p>
          <w:p w14:paraId="40688296" w14:textId="24D84108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Умеет самостоятельно составить текст доклада, курсовой работы, ВКР в соответствии с правилами и нормами</w:t>
            </w:r>
            <w:r w:rsidR="006A0854">
              <w:t>.</w:t>
            </w:r>
          </w:p>
          <w:p w14:paraId="046699F3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Индикатор </w:t>
            </w:r>
            <w:r>
              <w:rPr>
                <w:b/>
              </w:rPr>
              <w:t>ПК-4.3</w:t>
            </w:r>
          </w:p>
          <w:p w14:paraId="207C2BAB" w14:textId="35DAC585" w:rsidR="006B3FE2" w:rsidRDefault="00B12F37" w:rsidP="006A0854">
            <w:pPr>
              <w:rPr>
                <w:rFonts w:eastAsia="Calibri"/>
                <w:b/>
                <w:szCs w:val="22"/>
                <w:lang w:eastAsia="en-US"/>
              </w:rPr>
            </w:pPr>
            <w:r>
              <w:t>Может выбрать под руководством специалиста более высокой квалификации методику составления</w:t>
            </w:r>
            <w:r>
              <w:rPr>
                <w:b/>
              </w:rPr>
              <w:t xml:space="preserve"> </w:t>
            </w:r>
            <w:r>
              <w:t>отчетов о выполненной работе по заданной форме, обзоров, аннотаций, рефератов, библиографии</w:t>
            </w:r>
            <w:r w:rsidR="006A0854">
              <w:t>.</w:t>
            </w:r>
            <w:r>
              <w:rPr>
                <w:b/>
              </w:rPr>
              <w:t> 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FAB0" w14:textId="3A15F8D1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Знать </w:t>
            </w:r>
            <w:r>
              <w:t>основные методики составления отчетов о выполненной работе по заданной форме, обзоров, аннотаций, рефератов, библиографии</w:t>
            </w:r>
            <w:r w:rsidR="006A0854">
              <w:t>.</w:t>
            </w:r>
          </w:p>
          <w:p w14:paraId="6984A831" w14:textId="1BBCEE7D" w:rsidR="006B3FE2" w:rsidRPr="006A0854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Уметь </w:t>
            </w:r>
            <w:r>
              <w:t>под руководством специалиста более высокой квалификации представлять результаты своей работы по тематике проводимых исследований, в том числе составлять отчеты о выполненной работе по заданной форме обзоры, аннотации, рефераты</w:t>
            </w:r>
            <w:r w:rsidR="006A0854">
              <w:t>.</w:t>
            </w:r>
          </w:p>
        </w:tc>
      </w:tr>
      <w:tr w:rsidR="006B3FE2" w14:paraId="2B336A88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8C70" w14:textId="7EC2D586" w:rsidR="006B3FE2" w:rsidRDefault="00B12F37" w:rsidP="00E2098F">
            <w:pPr>
              <w:jc w:val="center"/>
              <w:rPr>
                <w:rFonts w:eastAsia="Calibri"/>
                <w:b/>
                <w:bCs/>
                <w:szCs w:val="22"/>
                <w:lang w:eastAsia="en-US"/>
              </w:rPr>
            </w:pPr>
            <w:r>
              <w:rPr>
                <w:b/>
                <w:bCs/>
              </w:rPr>
              <w:t>ПК-10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6A12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ПК-10.1</w:t>
            </w:r>
          </w:p>
          <w:p w14:paraId="0BFE1606" w14:textId="39F999DC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 тематики проекта и степень востребованности проектируемого результата</w:t>
            </w:r>
            <w:r w:rsidR="006A0854">
              <w:t>.</w:t>
            </w:r>
          </w:p>
          <w:p w14:paraId="2D9FA3B8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ПК-10.2</w:t>
            </w:r>
          </w:p>
          <w:p w14:paraId="6058A4E1" w14:textId="099526AE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</w:t>
            </w:r>
            <w:r w:rsidR="006A0854">
              <w:t>.</w:t>
            </w:r>
          </w:p>
          <w:p w14:paraId="43BA402D" w14:textId="77777777" w:rsidR="006B3FE2" w:rsidRDefault="00B12F37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Индикатор ПК-10.3</w:t>
            </w:r>
          </w:p>
          <w:p w14:paraId="49CB2943" w14:textId="17C74851" w:rsidR="006B3FE2" w:rsidRDefault="00B12F37" w:rsidP="006A0854">
            <w:pPr>
              <w:rPr>
                <w:rFonts w:eastAsia="Calibri"/>
                <w:b/>
                <w:szCs w:val="22"/>
                <w:lang w:eastAsia="en-US"/>
              </w:rPr>
            </w:pPr>
            <w:r>
              <w:t>Демонстрирует умение выбрать оптимальный вариант исполнения и реализовать проект в срок</w:t>
            </w:r>
            <w:r w:rsidR="006A0854"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CF7A" w14:textId="6487E105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Знать </w:t>
            </w:r>
            <w:r>
              <w:t>общие принципы подготовки и реализации аналитических, культурно-просветительских, исторических проектов (в том числе выставок)</w:t>
            </w:r>
            <w:r w:rsidR="006A0854">
              <w:t>.</w:t>
            </w:r>
          </w:p>
          <w:p w14:paraId="48B036CE" w14:textId="2A13CD80" w:rsidR="006B3FE2" w:rsidRDefault="00B12F37">
            <w:pPr>
              <w:rPr>
                <w:rFonts w:eastAsia="Calibri"/>
                <w:szCs w:val="22"/>
                <w:lang w:eastAsia="en-US"/>
              </w:rPr>
            </w:pPr>
            <w:r>
              <w:rPr>
                <w:b/>
              </w:rPr>
              <w:t xml:space="preserve">Уметь </w:t>
            </w:r>
            <w:r>
              <w:t>включиться в работу по разработке и реализации аналитических, культурно-просветительских, исторических проектов (в том числе выставок)</w:t>
            </w:r>
            <w:r w:rsidR="006A0854">
              <w:t>.</w:t>
            </w:r>
          </w:p>
        </w:tc>
      </w:tr>
      <w:tr w:rsidR="006B3FE2" w14:paraId="4891A58A" w14:textId="77777777" w:rsidTr="00E2098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F0BB" w14:textId="6CBA47DA" w:rsidR="006B3FE2" w:rsidRPr="00E2098F" w:rsidRDefault="00B12F37" w:rsidP="00E2098F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СПК-4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1ADD" w14:textId="77777777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Индикатор СПК-4.1</w:t>
            </w:r>
          </w:p>
          <w:p w14:paraId="4DC25D76" w14:textId="54BF7559" w:rsidR="006B3FE2" w:rsidRDefault="00B12F37">
            <w:pPr>
              <w:pStyle w:val="msonormalcxspmiddle"/>
              <w:spacing w:before="0" w:beforeAutospacing="0" w:after="0" w:afterAutospacing="0"/>
              <w:rPr>
                <w:b/>
              </w:rPr>
            </w:pPr>
            <w:r>
              <w:rPr>
                <w:bCs/>
              </w:rPr>
              <w:t>Владеет в начальном уровне цифровыми технологиями анализа данных нарративных, изобразительных, картографических, аудиовизуальных исторических источников, методами и технологиями 3D-моделирования для виртуальной реконструкции объектов историко-культурного наследия</w:t>
            </w:r>
            <w:r w:rsidR="006A0854">
              <w:rPr>
                <w:bCs/>
              </w:rPr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5527" w14:textId="5005CCF8" w:rsidR="006B3FE2" w:rsidRDefault="00B12F37">
            <w:pPr>
              <w:rPr>
                <w:rFonts w:eastAsia="Calibri"/>
                <w:szCs w:val="22"/>
                <w:highlight w:val="yellow"/>
                <w:lang w:eastAsia="en-US"/>
              </w:rPr>
            </w:pPr>
            <w:r>
              <w:rPr>
                <w:b/>
                <w:bCs/>
              </w:rPr>
              <w:t>Знать</w:t>
            </w:r>
            <w:r>
              <w:t xml:space="preserve"> специфику работы в конкретно-историческом исследовании с информацией нарративных, изобразительных, картографических, аудиовизуальных исторических источников, знать возможности и опыт применения в исторических исследованиях методов и технологий виртуальной реконструкции объектов историко-культурного наследия</w:t>
            </w:r>
            <w:r w:rsidR="006A0854">
              <w:t>.</w:t>
            </w:r>
          </w:p>
          <w:p w14:paraId="08E15BF6" w14:textId="072BC0FA" w:rsidR="006B3FE2" w:rsidRDefault="00B12F37" w:rsidP="00E2098F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  <w:bCs/>
              </w:rPr>
              <w:t>Уметь</w:t>
            </w:r>
            <w:r>
              <w:t xml:space="preserve"> использовать в историческом исследовании методы анализа информации нарративных, изобразительных, картографических, аудиовизуальных исторических источников, уметь использовать методы и технологии 3D-моделирования для виртуальной реконструкции объектов историко-культурного наследия</w:t>
            </w:r>
            <w:r w:rsidR="00E2098F">
              <w:t>.</w:t>
            </w:r>
          </w:p>
        </w:tc>
      </w:tr>
    </w:tbl>
    <w:p w14:paraId="16886951" w14:textId="77777777" w:rsidR="006B3FE2" w:rsidRDefault="00B12F37" w:rsidP="00E2098F">
      <w:pPr>
        <w:spacing w:before="120" w:line="276" w:lineRule="auto"/>
        <w:jc w:val="both"/>
        <w:rPr>
          <w:rFonts w:eastAsia="Calibri"/>
          <w:lang w:eastAsia="en-US"/>
        </w:rPr>
      </w:pPr>
      <w:r>
        <w:t>4. Объем дисциплины (модуля) – 2 з.е., в том числе 36 академических часов, отведенных на контактную работу обучающихся с преподавателем, 36 академических часов на самостоятельную работу обучающихся.</w:t>
      </w:r>
    </w:p>
    <w:p w14:paraId="0A3CF529" w14:textId="77777777" w:rsidR="006B3FE2" w:rsidRDefault="006B3FE2">
      <w:pPr>
        <w:spacing w:line="276" w:lineRule="auto"/>
        <w:jc w:val="both"/>
        <w:rPr>
          <w:rFonts w:eastAsia="Calibri"/>
          <w:lang w:eastAsia="en-US"/>
        </w:rPr>
      </w:pPr>
    </w:p>
    <w:p w14:paraId="5F95EA3A" w14:textId="77777777" w:rsidR="006B3FE2" w:rsidRDefault="00B12F37">
      <w:pPr>
        <w:spacing w:line="276" w:lineRule="auto"/>
        <w:jc w:val="both"/>
        <w:rPr>
          <w:rFonts w:eastAsia="Calibri"/>
          <w:lang w:eastAsia="en-US"/>
        </w:rPr>
      </w:pPr>
      <w:r>
        <w:t>5. Формат обучения: очный.</w:t>
      </w:r>
    </w:p>
    <w:p w14:paraId="1547A617" w14:textId="77777777" w:rsidR="006B3FE2" w:rsidRDefault="006B3FE2"/>
    <w:p w14:paraId="6BB62688" w14:textId="77777777" w:rsidR="00A977E8" w:rsidRDefault="00A977E8">
      <w:r>
        <w:br w:type="page"/>
      </w:r>
    </w:p>
    <w:p w14:paraId="78BB6CDC" w14:textId="422A4C19" w:rsidR="006B3FE2" w:rsidRDefault="00B12F37">
      <w:pPr>
        <w:spacing w:line="276" w:lineRule="auto"/>
        <w:jc w:val="both"/>
        <w:rPr>
          <w:rFonts w:eastAsia="Calibri"/>
          <w:lang w:eastAsia="en-US"/>
        </w:rPr>
      </w:pPr>
      <w:r>
        <w:lastRenderedPageBreak/>
        <w:t>6. Содержание дисциплины (модуля), структурированное по темам (разделам) с указанием отведенного на них количества академических или астрономических часов и виды учебных занятий.</w:t>
      </w:r>
    </w:p>
    <w:tbl>
      <w:tblPr>
        <w:tblpPr w:leftFromText="180" w:rightFromText="180" w:vertAnchor="text" w:horzAnchor="page" w:tblpX="1009" w:tblpY="238"/>
        <w:tblW w:w="14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3"/>
        <w:gridCol w:w="1080"/>
        <w:gridCol w:w="1080"/>
        <w:gridCol w:w="1080"/>
        <w:gridCol w:w="1080"/>
        <w:gridCol w:w="1080"/>
        <w:gridCol w:w="900"/>
        <w:gridCol w:w="1440"/>
        <w:gridCol w:w="742"/>
        <w:gridCol w:w="878"/>
      </w:tblGrid>
      <w:tr w:rsidR="006B3FE2" w14:paraId="254999AE" w14:textId="77777777">
        <w:trPr>
          <w:cantSplit/>
          <w:trHeight w:val="135"/>
        </w:trPr>
        <w:tc>
          <w:tcPr>
            <w:tcW w:w="5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3014" w14:textId="77777777" w:rsidR="006B3FE2" w:rsidRDefault="00B12F37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Наименование и краткое содержание разделов и тем дисциплины (модуля), </w:t>
            </w:r>
          </w:p>
          <w:p w14:paraId="0ADD485C" w14:textId="77777777" w:rsidR="006B3FE2" w:rsidRDefault="00B12F37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  <w:p w14:paraId="662DA3C6" w14:textId="77777777" w:rsidR="006B3FE2" w:rsidRDefault="00B12F37">
            <w:pPr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Форма промежуточной аттестации по дисциплине (модулю)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BF2A" w14:textId="77777777" w:rsidR="006B3FE2" w:rsidRDefault="00B12F37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Всего</w:t>
            </w:r>
          </w:p>
          <w:p w14:paraId="51E29F19" w14:textId="77777777" w:rsidR="006B3FE2" w:rsidRDefault="00B12F37">
            <w:pPr>
              <w:jc w:val="both"/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(часы</w:t>
            </w:r>
            <w:r>
              <w:t>)</w:t>
            </w:r>
          </w:p>
        </w:tc>
        <w:tc>
          <w:tcPr>
            <w:tcW w:w="82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7132" w14:textId="77777777" w:rsidR="006B3FE2" w:rsidRDefault="00B12F37">
            <w:pPr>
              <w:jc w:val="center"/>
              <w:rPr>
                <w:rFonts w:eastAsia="Calibri"/>
                <w:lang w:eastAsia="en-US"/>
              </w:rPr>
            </w:pPr>
            <w:r>
              <w:t>В том числе</w:t>
            </w:r>
          </w:p>
        </w:tc>
      </w:tr>
      <w:tr w:rsidR="006B3FE2" w14:paraId="03A58DC0" w14:textId="77777777">
        <w:trPr>
          <w:cantSplit/>
          <w:trHeight w:val="135"/>
        </w:trPr>
        <w:tc>
          <w:tcPr>
            <w:tcW w:w="5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96E46" w14:textId="77777777" w:rsidR="006B3FE2" w:rsidRDefault="006B3FE2">
            <w:pPr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208A" w14:textId="77777777" w:rsidR="006B3FE2" w:rsidRDefault="006B3FE2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0EF3" w14:textId="77777777" w:rsidR="006B3FE2" w:rsidRDefault="00B12F3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Контактная работа </w:t>
            </w:r>
            <w:r>
              <w:rPr>
                <w:b/>
                <w:bCs/>
              </w:rPr>
              <w:br/>
              <w:t xml:space="preserve">(работа во взаимодействии с преподавателем) </w:t>
            </w:r>
          </w:p>
          <w:p w14:paraId="0BCB3854" w14:textId="20F82BDE" w:rsidR="006B3FE2" w:rsidRDefault="00B12F3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  <w:i/>
              </w:rPr>
              <w:t>Виды контактной работы, часы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AB49" w14:textId="77777777" w:rsidR="006B3FE2" w:rsidRDefault="00B12F3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Самостоятельная работа обучающегося </w:t>
            </w:r>
          </w:p>
          <w:p w14:paraId="4883CEE9" w14:textId="77777777" w:rsidR="006B3FE2" w:rsidRDefault="00B12F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i/>
              </w:rPr>
              <w:t>Виды самостоятельной работы, часы</w:t>
            </w:r>
          </w:p>
        </w:tc>
      </w:tr>
      <w:tr w:rsidR="006B3FE2" w14:paraId="2F92E343" w14:textId="77777777" w:rsidTr="00B67646">
        <w:trPr>
          <w:cantSplit/>
          <w:trHeight w:val="1835"/>
        </w:trPr>
        <w:tc>
          <w:tcPr>
            <w:tcW w:w="5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BAEB5" w14:textId="77777777" w:rsidR="006B3FE2" w:rsidRDefault="006B3FE2">
            <w:pPr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12D1" w14:textId="77777777" w:rsidR="006B3FE2" w:rsidRDefault="006B3FE2">
            <w:pPr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CA0DD8E" w14:textId="77777777" w:rsidR="006B3FE2" w:rsidRPr="006A0854" w:rsidRDefault="00B12F37" w:rsidP="00B67646">
            <w:pPr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6A0854">
              <w:rPr>
                <w:sz w:val="20"/>
                <w:szCs w:val="20"/>
              </w:rPr>
              <w:t>Занятия лекцион. типа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026058AC" w14:textId="77777777" w:rsidR="006B3FE2" w:rsidRPr="006A0854" w:rsidRDefault="00B12F37" w:rsidP="00B67646">
            <w:pPr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6A0854">
              <w:rPr>
                <w:sz w:val="20"/>
                <w:szCs w:val="20"/>
              </w:rPr>
              <w:t>Занятия семинар. типа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453667EB" w14:textId="77777777" w:rsidR="006B3FE2" w:rsidRPr="006A0854" w:rsidRDefault="00B12F37" w:rsidP="00B67646">
            <w:pPr>
              <w:ind w:left="113" w:right="113"/>
              <w:rPr>
                <w:sz w:val="20"/>
                <w:szCs w:val="20"/>
              </w:rPr>
            </w:pPr>
            <w:r w:rsidRPr="006A0854">
              <w:rPr>
                <w:sz w:val="20"/>
                <w:szCs w:val="20"/>
              </w:rPr>
              <w:t>Групп.</w:t>
            </w:r>
          </w:p>
          <w:p w14:paraId="533D8D5F" w14:textId="1B2C05A8" w:rsidR="006B3FE2" w:rsidRPr="006A0854" w:rsidRDefault="00B67646" w:rsidP="00B67646">
            <w:pPr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6A0854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7B654EAC" w14:textId="77777777" w:rsidR="006B3FE2" w:rsidRPr="006A0854" w:rsidRDefault="00B12F37" w:rsidP="00B67646">
            <w:pPr>
              <w:ind w:left="113"/>
              <w:rPr>
                <w:rFonts w:eastAsia="Calibri"/>
                <w:sz w:val="20"/>
                <w:szCs w:val="20"/>
                <w:lang w:eastAsia="en-US"/>
              </w:rPr>
            </w:pPr>
            <w:r w:rsidRPr="006A0854">
              <w:rPr>
                <w:sz w:val="20"/>
                <w:szCs w:val="20"/>
              </w:rPr>
              <w:t>Индивид. консуль-тации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882287" w14:textId="77777777" w:rsidR="006B3FE2" w:rsidRDefault="00B12F3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A19399" w14:textId="77777777" w:rsidR="006B3FE2" w:rsidRDefault="00B12F37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A8267A" w14:textId="77777777" w:rsidR="006B3FE2" w:rsidRDefault="00B12F37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D9049D" w14:textId="77777777" w:rsidR="006B3FE2" w:rsidRDefault="00B12F3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Всего</w:t>
            </w:r>
          </w:p>
        </w:tc>
      </w:tr>
      <w:tr w:rsidR="003F4E5D" w14:paraId="0233571E" w14:textId="77777777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4E38" w14:textId="77777777" w:rsidR="003F4E5D" w:rsidRDefault="003F4E5D" w:rsidP="003F4E5D">
            <w:pPr>
              <w:rPr>
                <w:rFonts w:eastAsia="Calibri"/>
                <w:bCs/>
                <w:lang w:eastAsia="en-US"/>
              </w:rPr>
            </w:pPr>
            <w:r>
              <w:rPr>
                <w:b/>
              </w:rPr>
              <w:t xml:space="preserve">Тема 1. </w:t>
            </w:r>
            <w:r>
              <w:rPr>
                <w:rFonts w:eastAsia="Calibri"/>
                <w:b/>
                <w:bCs/>
                <w:lang w:eastAsia="en-US"/>
              </w:rPr>
              <w:t>Компьютерная графика в исторических исследованиях и образовании.</w:t>
            </w:r>
          </w:p>
          <w:p w14:paraId="7F367BC1" w14:textId="77777777" w:rsidR="003F4E5D" w:rsidRDefault="003F4E5D" w:rsidP="003F4E5D">
            <w:pPr>
              <w:rPr>
                <w:rFonts w:eastAsia="Calibri"/>
                <w:lang w:eastAsia="en-US"/>
              </w:rPr>
            </w:pPr>
            <w:r>
              <w:t>Изображение как исторический источник. Компьютерная графика в прикладных исторических дисциплинах (палеография, нумизматика и т.п.). Оцифровка объектов исторического наследия, изображения в электронных каталогах музеев и архивов.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8AE7" w14:textId="05B261F7" w:rsidR="003F4E5D" w:rsidRDefault="00707A57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C06C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B66B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FEFC8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7505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FE7C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A155" w14:textId="00E0B0D3" w:rsidR="003F4E5D" w:rsidRDefault="003F4E5D" w:rsidP="003F4E5D">
            <w:pPr>
              <w:rPr>
                <w:rFonts w:eastAsia="Calibri"/>
                <w:lang w:eastAsia="en-US"/>
              </w:rPr>
            </w:pPr>
            <w:r>
              <w:rPr>
                <w:sz w:val="20"/>
              </w:rPr>
              <w:t>Контрольная</w:t>
            </w:r>
            <w:r>
              <w:rPr>
                <w:sz w:val="22"/>
              </w:rPr>
              <w:t xml:space="preserve"> работа 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FBE4" w14:textId="713037F8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34A5" w14:textId="6C7CE38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</w:tr>
      <w:tr w:rsidR="003F4E5D" w14:paraId="3B2A52D6" w14:textId="77777777">
        <w:trPr>
          <w:trHeight w:val="584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BDB8" w14:textId="77777777" w:rsidR="003F4E5D" w:rsidRDefault="003F4E5D" w:rsidP="003F4E5D">
            <w:pPr>
              <w:rPr>
                <w:rFonts w:eastAsia="Calibri"/>
                <w:lang w:eastAsia="en-US"/>
              </w:rPr>
            </w:pPr>
            <w:r>
              <w:rPr>
                <w:b/>
                <w:bCs/>
              </w:rPr>
              <w:t>Тема 2.</w:t>
            </w:r>
            <w:r>
              <w:t xml:space="preserve"> </w:t>
            </w:r>
            <w:r>
              <w:rPr>
                <w:b/>
                <w:bCs/>
              </w:rPr>
              <w:t xml:space="preserve">Компьютерное изображение и его свойства. </w:t>
            </w:r>
            <w:r>
              <w:t>Растровые и векторные изображения. Форматы цифровых изображений, свойства некоторых распространенных форматов. Разрешение и размер рисунков. Режимы цветности. Цветовые модели RGB и CMYK.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FF94" w14:textId="795758C5" w:rsidR="003F4E5D" w:rsidRDefault="00707A57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468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59EA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2F32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5E43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2D06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FC40" w14:textId="0E562653" w:rsidR="003F4E5D" w:rsidRDefault="003F4E5D" w:rsidP="003F4E5D">
            <w:pPr>
              <w:spacing w:line="276" w:lineRule="auto"/>
              <w:rPr>
                <w:rFonts w:eastAsia="Calibri" w:cs="Calibri"/>
                <w:sz w:val="22"/>
                <w:szCs w:val="22"/>
                <w:lang w:eastAsia="en-US"/>
              </w:rPr>
            </w:pPr>
            <w:r>
              <w:rPr>
                <w:sz w:val="20"/>
              </w:rPr>
              <w:t>Контрольная</w:t>
            </w:r>
            <w:r>
              <w:rPr>
                <w:sz w:val="22"/>
              </w:rPr>
              <w:t xml:space="preserve"> работа 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D826" w14:textId="677A1D08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0CC8" w14:textId="13226AD0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</w:tr>
      <w:tr w:rsidR="00DE14EB" w14:paraId="3C9609C7" w14:textId="77777777" w:rsidTr="00A27466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4E6B" w14:textId="77777777" w:rsidR="00DE14EB" w:rsidRDefault="00DE14EB" w:rsidP="00A27466">
            <w:pPr>
              <w:rPr>
                <w:bCs/>
              </w:rPr>
            </w:pPr>
            <w:r>
              <w:rPr>
                <w:b/>
                <w:bCs/>
              </w:rPr>
              <w:t>Тема 3.</w:t>
            </w:r>
            <w:r>
              <w:t xml:space="preserve"> </w:t>
            </w:r>
            <w:r>
              <w:rPr>
                <w:b/>
                <w:bCs/>
              </w:rPr>
              <w:t>Основы практической работы с растровой графикой.</w:t>
            </w:r>
          </w:p>
          <w:p w14:paraId="6C916358" w14:textId="77777777" w:rsidR="00DE14EB" w:rsidRDefault="00DE14EB" w:rsidP="00A27466">
            <w:pPr>
              <w:rPr>
                <w:rFonts w:eastAsia="Calibri"/>
                <w:lang w:eastAsia="en-US"/>
              </w:rPr>
            </w:pPr>
            <w:r>
              <w:t xml:space="preserve">Работа с форматами и цветовыми режимами. Инструменты для выделения областей, их копирования, перемещения и удаления. Слои в </w:t>
            </w:r>
            <w:r>
              <w:lastRenderedPageBreak/>
              <w:t>компьютерном рисунке. Инструменты изменения размера рисунка или его части. Выполнение коллажей. Кисти и цвета. Инструменты для раскрашивания рисунка. Цветовой тон рисунка. Градиент в компьютерном изображении. Яркость и контраст рисунка. Фильтры и специальные эффекты. Включение текста в компьютерный рисунок, оформление текста. Инструменты ретуширования компьютерного изображения. Резкость и четкость рисунка.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0634" w14:textId="30433242" w:rsidR="00DE14EB" w:rsidRDefault="00707A57" w:rsidP="00A274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lastRenderedPageBreak/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CDA2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AA67" w14:textId="77777777" w:rsidR="00DE14EB" w:rsidRDefault="00141876" w:rsidP="00A274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F022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2377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6146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9A7D" w14:textId="10F3C8DF" w:rsidR="00DE14EB" w:rsidRDefault="00DE14EB" w:rsidP="00A27466">
            <w:pPr>
              <w:spacing w:line="276" w:lineRule="auto"/>
              <w:rPr>
                <w:rFonts w:eastAsia="Calibri" w:cs="Calibri"/>
                <w:sz w:val="22"/>
                <w:szCs w:val="22"/>
                <w:lang w:eastAsia="en-US"/>
              </w:rPr>
            </w:pPr>
            <w:r>
              <w:rPr>
                <w:sz w:val="20"/>
              </w:rPr>
              <w:t>Контрольные</w:t>
            </w:r>
            <w:r>
              <w:rPr>
                <w:sz w:val="22"/>
              </w:rPr>
              <w:t xml:space="preserve"> работ</w:t>
            </w:r>
            <w:r w:rsidR="003F4E5D">
              <w:rPr>
                <w:sz w:val="22"/>
              </w:rPr>
              <w:t>а 3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8202" w14:textId="57B1C092" w:rsidR="00DE14EB" w:rsidRDefault="003F4E5D" w:rsidP="00A27466">
            <w:pPr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3CF9" w14:textId="7389DD7A" w:rsidR="00DE14EB" w:rsidRDefault="003F4E5D" w:rsidP="00A27466">
            <w:pPr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</w:tr>
      <w:tr w:rsidR="00DE14EB" w14:paraId="144BEC6F" w14:textId="77777777" w:rsidTr="00A27466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F1A8" w14:textId="77777777" w:rsidR="00DE14EB" w:rsidRDefault="00DE14EB" w:rsidP="00A27466">
            <w:pPr>
              <w:tabs>
                <w:tab w:val="left" w:pos="6121"/>
              </w:tabs>
              <w:rPr>
                <w:bCs/>
                <w:color w:val="000000"/>
              </w:rPr>
            </w:pPr>
            <w:r>
              <w:rPr>
                <w:b/>
                <w:bCs/>
              </w:rPr>
              <w:t>Тема 4.</w:t>
            </w:r>
            <w:r>
              <w:t xml:space="preserve"> </w:t>
            </w:r>
            <w:r>
              <w:rPr>
                <w:b/>
                <w:bCs/>
                <w:color w:val="000000"/>
              </w:rPr>
              <w:t>Основы практической работы с векторной графикой.</w:t>
            </w:r>
          </w:p>
          <w:p w14:paraId="5CA0961E" w14:textId="77777777" w:rsidR="00DE14EB" w:rsidRDefault="00DE14EB" w:rsidP="00A27466">
            <w:pPr>
              <w:rPr>
                <w:rFonts w:eastAsia="Calibri" w:cs="Calibri"/>
                <w:b/>
                <w:bCs/>
                <w:szCs w:val="22"/>
                <w:lang w:eastAsia="en-US"/>
              </w:rPr>
            </w:pPr>
            <w:r>
              <w:t>Рисование примитивами. Работа с узлами примитивов. Специальные эффекты, применяемые к объектам в векторном изображении: заливка штампом, градиент, полупрозрачность и др. Перетекание одного объекта в другой. Эффективные инструменты работы с объектами в векторном изображении: сдвиг, поворот, отражение. Объединение объектов в группы. Инструменты сочетания и относительного выравнивания объектов. Использование таблиц в векторном графическом редакторе. Линии в векторном изображении. Кривые Безье. Работа с узлами кривых.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DFCE" w14:textId="0C395608" w:rsidR="00DE14EB" w:rsidRDefault="00707A57" w:rsidP="00A274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B2AF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BD0A" w14:textId="77777777" w:rsidR="00DE14EB" w:rsidRDefault="00141876" w:rsidP="00A274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FDD3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75A6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2DA9" w14:textId="77777777" w:rsidR="00DE14EB" w:rsidRDefault="00DE14EB" w:rsidP="00A27466">
            <w:pPr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364" w14:textId="7AE666D2" w:rsidR="00DE14EB" w:rsidRDefault="00DE14EB" w:rsidP="00A27466">
            <w:pPr>
              <w:spacing w:line="276" w:lineRule="auto"/>
              <w:jc w:val="both"/>
              <w:rPr>
                <w:rFonts w:eastAsia="Calibri" w:cs="Calibri"/>
                <w:sz w:val="22"/>
                <w:szCs w:val="22"/>
                <w:lang w:eastAsia="en-US"/>
              </w:rPr>
            </w:pPr>
            <w:r>
              <w:rPr>
                <w:sz w:val="20"/>
              </w:rPr>
              <w:t>Контрольные</w:t>
            </w:r>
            <w:r>
              <w:rPr>
                <w:sz w:val="22"/>
              </w:rPr>
              <w:t xml:space="preserve"> работы 6–</w:t>
            </w:r>
            <w:r w:rsidR="003F4E5D">
              <w:rPr>
                <w:sz w:val="22"/>
              </w:rPr>
              <w:t>7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D99A" w14:textId="4840355D" w:rsidR="00DE14EB" w:rsidRDefault="003F4E5D" w:rsidP="00A27466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E6E6" w14:textId="1C48B664" w:rsidR="00DE14EB" w:rsidRDefault="003F4E5D" w:rsidP="00A27466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</w:tr>
      <w:tr w:rsidR="003F4E5D" w14:paraId="17DE768C" w14:textId="77777777" w:rsidTr="00A27466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03DB" w14:textId="77777777" w:rsidR="003F4E5D" w:rsidRDefault="003F4E5D" w:rsidP="003F4E5D">
            <w:pPr>
              <w:rPr>
                <w:b/>
                <w:bCs/>
              </w:rPr>
            </w:pPr>
            <w:r>
              <w:rPr>
                <w:b/>
                <w:bCs/>
              </w:rPr>
              <w:t>Тема 5.</w:t>
            </w:r>
            <w:r>
              <w:t xml:space="preserve"> </w:t>
            </w:r>
            <w:r>
              <w:rPr>
                <w:b/>
                <w:bCs/>
              </w:rPr>
              <w:t>Сканирование изображений.</w:t>
            </w:r>
          </w:p>
          <w:p w14:paraId="5199B55C" w14:textId="77777777" w:rsidR="003F4E5D" w:rsidRDefault="003F4E5D" w:rsidP="003F4E5D">
            <w:pPr>
              <w:rPr>
                <w:b/>
                <w:bCs/>
              </w:rPr>
            </w:pPr>
            <w:r>
              <w:rPr>
                <w:b/>
                <w:bCs/>
              </w:rPr>
              <w:t>Профессиональные сканеры в архивном и музейном деле. Проблемы распознавания текстов.</w:t>
            </w:r>
          </w:p>
          <w:p w14:paraId="10CF6B3C" w14:textId="77777777" w:rsidR="003F4E5D" w:rsidRDefault="003F4E5D" w:rsidP="003F4E5D">
            <w:pPr>
              <w:rPr>
                <w:rFonts w:eastAsia="Calibri" w:cs="Calibri"/>
                <w:b/>
                <w:bCs/>
                <w:szCs w:val="22"/>
                <w:lang w:eastAsia="en-US"/>
              </w:rPr>
            </w:pPr>
            <w:r>
              <w:t xml:space="preserve">Типы сканеров и программного обеспечения. Сканирование объектов, требующих специального внимания (особо чувствительный материал вроде старой бумаги, особенности книжного переплета и неровные поверхности, </w:t>
            </w:r>
            <w:r>
              <w:lastRenderedPageBreak/>
              <w:t>фотопленка, небольшие объемные объекты вроде медалей или монет). Распознавание текстов. Особенности распознавания текстов, встречающихся в работе историка (отличная от современной орфография, бумага низкого качества). Проблемы автоматического распознавания письменных текстов. Псевдографические форматы PDF и DjVu.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83FD" w14:textId="17CE69C4" w:rsidR="003F4E5D" w:rsidRDefault="00707A57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lastRenderedPageBreak/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344F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ABC5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6A1A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3080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7C29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0CAE" w14:textId="40CB256D" w:rsidR="003F4E5D" w:rsidRDefault="003F4E5D" w:rsidP="003F4E5D">
            <w:pPr>
              <w:spacing w:line="276" w:lineRule="auto"/>
              <w:jc w:val="both"/>
              <w:rPr>
                <w:rFonts w:eastAsia="Calibri" w:cs="Calibri"/>
                <w:sz w:val="22"/>
                <w:szCs w:val="22"/>
                <w:lang w:eastAsia="en-US"/>
              </w:rPr>
            </w:pPr>
            <w:r>
              <w:rPr>
                <w:sz w:val="20"/>
              </w:rPr>
              <w:t>Контрольные</w:t>
            </w:r>
            <w:r>
              <w:rPr>
                <w:sz w:val="22"/>
              </w:rPr>
              <w:t xml:space="preserve"> работы 8–9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5C9B" w14:textId="3E9C9932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87A4" w14:textId="6389AF9C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</w:tr>
      <w:tr w:rsidR="003F4E5D" w14:paraId="4492A2E7" w14:textId="77777777" w:rsidTr="00A27466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95C7" w14:textId="1FB3219B" w:rsidR="003F4E5D" w:rsidRDefault="003F4E5D" w:rsidP="003F4E5D">
            <w:pPr>
              <w:jc w:val="both"/>
              <w:rPr>
                <w:rFonts w:eastAsia="Calibri"/>
                <w:lang w:eastAsia="en-US"/>
              </w:rPr>
            </w:pPr>
            <w:r>
              <w:t xml:space="preserve">Промежуточная аттестация — экзамен </w:t>
            </w:r>
          </w:p>
        </w:tc>
        <w:tc>
          <w:tcPr>
            <w:tcW w:w="6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C09E" w14:textId="77777777" w:rsidR="003F4E5D" w:rsidRDefault="003F4E5D" w:rsidP="003F4E5D">
            <w:pPr>
              <w:jc w:val="center"/>
              <w:rPr>
                <w:rFonts w:eastAsia="Calibri"/>
                <w:i/>
                <w:highlight w:val="lightGray"/>
                <w:lang w:eastAsia="en-US"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58A0" w14:textId="357B5473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4</w:t>
            </w:r>
          </w:p>
        </w:tc>
      </w:tr>
      <w:tr w:rsidR="003F4E5D" w14:paraId="0506F406" w14:textId="77777777" w:rsidTr="00A27466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5B46" w14:textId="77777777" w:rsidR="003F4E5D" w:rsidRDefault="003F4E5D" w:rsidP="003F4E5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Итого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60B8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72</w:t>
            </w:r>
          </w:p>
        </w:tc>
        <w:tc>
          <w:tcPr>
            <w:tcW w:w="5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804E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36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2E25" w14:textId="77777777" w:rsidR="003F4E5D" w:rsidRDefault="003F4E5D" w:rsidP="003F4E5D">
            <w:pPr>
              <w:jc w:val="center"/>
              <w:rPr>
                <w:rFonts w:eastAsia="Calibri"/>
                <w:lang w:eastAsia="en-US"/>
              </w:rPr>
            </w:pPr>
            <w:r>
              <w:t>36</w:t>
            </w:r>
          </w:p>
        </w:tc>
      </w:tr>
    </w:tbl>
    <w:p w14:paraId="52E596FF" w14:textId="57638BD4" w:rsidR="006B3FE2" w:rsidRDefault="006B3FE2">
      <w:pPr>
        <w:spacing w:line="276" w:lineRule="auto"/>
        <w:jc w:val="both"/>
        <w:rPr>
          <w:rFonts w:eastAsia="Calibri"/>
          <w:lang w:eastAsia="en-US"/>
        </w:rPr>
      </w:pPr>
    </w:p>
    <w:p w14:paraId="4CDE8D93" w14:textId="329CC003" w:rsidR="006B3FE2" w:rsidRDefault="00B12F37">
      <w:pPr>
        <w:spacing w:line="276" w:lineRule="auto"/>
        <w:jc w:val="both"/>
        <w:rPr>
          <w:rFonts w:eastAsia="Calibri"/>
          <w:lang w:eastAsia="en-US"/>
        </w:rPr>
      </w:pPr>
      <w:r>
        <w:t>7. Фонд оценочных средств для оценивания результатов обучения по дисциплине (модулю)</w:t>
      </w:r>
      <w:r w:rsidR="00B67646">
        <w:t>.</w:t>
      </w:r>
    </w:p>
    <w:p w14:paraId="037B85FB" w14:textId="77777777" w:rsidR="006B3FE2" w:rsidRDefault="00B12F37">
      <w:r>
        <w:t>7.1. Типовые задания для контрольных работ</w:t>
      </w:r>
    </w:p>
    <w:p w14:paraId="34CF918D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7.1.1. Типовое задание для контрольной работы 1. Составить коллаж по образцу из предложенных элементов.</w:t>
      </w:r>
    </w:p>
    <w:p w14:paraId="1A0F9DE0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7.1.2. Типовое задание для контрольной работы 2. Раскрасить по образцу предложенные черно-белые (или с прозрачным фоном) рисунки.</w:t>
      </w:r>
    </w:p>
    <w:p w14:paraId="64285112" w14:textId="77777777" w:rsidR="006B3FE2" w:rsidRDefault="00B12F37">
      <w:pPr>
        <w:pStyle w:val="a1"/>
        <w:numPr>
          <w:ilvl w:val="0"/>
          <w:numId w:val="0"/>
        </w:numPr>
        <w:ind w:left="900" w:hanging="616"/>
        <w:rPr>
          <w:sz w:val="24"/>
          <w:szCs w:val="24"/>
        </w:rPr>
      </w:pPr>
      <w:r>
        <w:rPr>
          <w:sz w:val="24"/>
          <w:szCs w:val="24"/>
        </w:rPr>
        <w:t>7.1.3. Типовое задание для контрольной работы 3. Скорректировать цветовую гамму предложенных рисунков разными способами. В оценке может учитываться использование следующих инструментов: 1) Корректировка яркости/контраста и цветового баланса; 2) Замена цвета; 3) Перевод изображения или его части в двутоновый режим; 4) Фильтры (градиенты).</w:t>
      </w:r>
    </w:p>
    <w:p w14:paraId="79BB104E" w14:textId="77777777" w:rsidR="006B3FE2" w:rsidRDefault="00B12F37">
      <w:pPr>
        <w:pStyle w:val="a1"/>
        <w:numPr>
          <w:ilvl w:val="0"/>
          <w:numId w:val="0"/>
        </w:numPr>
        <w:ind w:left="900" w:hanging="616"/>
        <w:rPr>
          <w:sz w:val="24"/>
          <w:szCs w:val="24"/>
        </w:rPr>
      </w:pPr>
      <w:r>
        <w:rPr>
          <w:sz w:val="24"/>
          <w:szCs w:val="24"/>
        </w:rPr>
        <w:t>7.1.4. Типовое задание для контрольной работы 4. Выправить яркость, контраст и в случае необходимости цветовую гамму предложенных изображений.</w:t>
      </w:r>
    </w:p>
    <w:p w14:paraId="186D6857" w14:textId="77777777" w:rsidR="006B3FE2" w:rsidRDefault="00B12F37">
      <w:pPr>
        <w:pStyle w:val="a1"/>
        <w:numPr>
          <w:ilvl w:val="0"/>
          <w:numId w:val="0"/>
        </w:numPr>
        <w:ind w:left="900" w:hanging="616"/>
        <w:rPr>
          <w:sz w:val="24"/>
          <w:szCs w:val="24"/>
        </w:rPr>
      </w:pPr>
      <w:r>
        <w:rPr>
          <w:sz w:val="24"/>
          <w:szCs w:val="24"/>
        </w:rPr>
        <w:t>7.1.5. Типовое задание для контрольной работы 5. Аккуратно и без повреждения основного содержания выполнить ретушь старой фотографии.</w:t>
      </w:r>
    </w:p>
    <w:p w14:paraId="38488994" w14:textId="77777777" w:rsidR="006B3FE2" w:rsidRDefault="00B12F37">
      <w:pPr>
        <w:pStyle w:val="a1"/>
        <w:numPr>
          <w:ilvl w:val="0"/>
          <w:numId w:val="0"/>
        </w:numPr>
        <w:ind w:left="900" w:hanging="616"/>
        <w:rPr>
          <w:sz w:val="24"/>
          <w:szCs w:val="24"/>
        </w:rPr>
      </w:pPr>
      <w:r>
        <w:rPr>
          <w:sz w:val="24"/>
          <w:szCs w:val="24"/>
        </w:rPr>
        <w:t>7.1.6. Типовое задание для контрольных работ 6–9. Сделать в векторном графическом редакторе изображения по образцу с применением различных приемов.</w:t>
      </w:r>
    </w:p>
    <w:p w14:paraId="51D2C08A" w14:textId="77777777" w:rsidR="006B3FE2" w:rsidRDefault="006B3FE2">
      <w:pPr>
        <w:pStyle w:val="a1"/>
        <w:numPr>
          <w:ilvl w:val="0"/>
          <w:numId w:val="0"/>
        </w:numPr>
        <w:rPr>
          <w:sz w:val="24"/>
          <w:szCs w:val="24"/>
        </w:rPr>
      </w:pPr>
    </w:p>
    <w:p w14:paraId="1D315CCE" w14:textId="77777777" w:rsidR="006B3FE2" w:rsidRDefault="00B12F37">
      <w:r>
        <w:t>7.2. Типовые экзаменационные вопросы</w:t>
      </w:r>
    </w:p>
    <w:p w14:paraId="09C2092E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1. Использование компьютерной графики в исторических исследованиях и образовании.</w:t>
      </w:r>
    </w:p>
    <w:p w14:paraId="73E6E1FB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2. Растровая и векторная графика. Смысл такого разделения, возможности и недостатки.</w:t>
      </w:r>
    </w:p>
    <w:p w14:paraId="7B7843D4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3. Теория цветоделения. Цветовые модели RGB и CMYK.</w:t>
      </w:r>
    </w:p>
    <w:p w14:paraId="4FCF20B7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4. Размер графического файла. Связь цветовой гаммы и размера файла (с примерами цветных и черно-белых гамм).</w:t>
      </w:r>
    </w:p>
    <w:p w14:paraId="5826DA54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5. Сохранение цифровых изображений. Форматы графических файлов.</w:t>
      </w:r>
    </w:p>
    <w:p w14:paraId="6592BE27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6. Устройства ввода-вывода графической информации. Параметр dpi. Сканирование и распознавание текстов. Форматы PDF и DjVu.</w:t>
      </w:r>
    </w:p>
    <w:p w14:paraId="4995BEC0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7. Слои в компьютерной графике.</w:t>
      </w:r>
    </w:p>
    <w:p w14:paraId="10C3AAC3" w14:textId="77777777" w:rsidR="006B3FE2" w:rsidRDefault="00B12F37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>
        <w:rPr>
          <w:sz w:val="24"/>
          <w:szCs w:val="24"/>
        </w:rPr>
        <w:t>8. Соотношение текстовой и графической информации в графических редакторах. Различия в восприятии текста в форматах PSD и JPG.</w:t>
      </w:r>
    </w:p>
    <w:p w14:paraId="2AC010E8" w14:textId="77777777" w:rsidR="006B3FE2" w:rsidRDefault="006B3FE2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</w:p>
    <w:tbl>
      <w:tblPr>
        <w:tblW w:w="140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49"/>
        <w:gridCol w:w="2383"/>
        <w:gridCol w:w="2520"/>
        <w:gridCol w:w="2700"/>
        <w:gridCol w:w="2509"/>
      </w:tblGrid>
      <w:tr w:rsidR="006B3FE2" w14:paraId="76640D8A" w14:textId="77777777" w:rsidTr="00917B0F">
        <w:trPr>
          <w:jc w:val="center"/>
        </w:trPr>
        <w:tc>
          <w:tcPr>
            <w:tcW w:w="140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95E4" w14:textId="77777777" w:rsidR="006B3FE2" w:rsidRDefault="00B12F37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ШКАЛА И КРИТЕРИИ ОЦЕНИВАНИЯ результатов обучения (РО) по дисциплине </w:t>
            </w:r>
            <w:r>
              <w:rPr>
                <w:b/>
              </w:rPr>
              <w:br/>
              <w:t>«Компьютерная графика для историков»</w:t>
            </w:r>
          </w:p>
        </w:tc>
      </w:tr>
      <w:tr w:rsidR="006B3FE2" w14:paraId="507CAFC4" w14:textId="77777777" w:rsidTr="00917B0F">
        <w:trPr>
          <w:jc w:val="center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12" w:space="0" w:color="auto"/>
            </w:tcBorders>
          </w:tcPr>
          <w:p w14:paraId="77684C6F" w14:textId="77777777" w:rsidR="006B3FE2" w:rsidRDefault="00B12F37">
            <w:pPr>
              <w:jc w:val="right"/>
            </w:pPr>
            <w:r>
              <w:t>Оценка</w:t>
            </w:r>
          </w:p>
          <w:p w14:paraId="77492E57" w14:textId="0F0BB8E3" w:rsidR="006B3FE2" w:rsidRDefault="00B12F37">
            <w:pPr>
              <w:rPr>
                <w:b/>
              </w:rPr>
            </w:pPr>
            <w:r>
              <w:t>РО и</w:t>
            </w:r>
            <w:r>
              <w:br/>
              <w:t xml:space="preserve">соответствующие </w:t>
            </w:r>
            <w:r w:rsidR="00917B0F">
              <w:br/>
            </w:r>
            <w:r>
              <w:t>виды оценочных средств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AEB9" w14:textId="77777777" w:rsidR="006B3FE2" w:rsidRDefault="00B12F37">
            <w:pPr>
              <w:jc w:val="center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D76F" w14:textId="77777777" w:rsidR="006B3FE2" w:rsidRDefault="00B12F37">
            <w:pPr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8A33" w14:textId="77777777" w:rsidR="006B3FE2" w:rsidRDefault="00B12F37">
            <w:pPr>
              <w:jc w:val="center"/>
            </w:pPr>
            <w:r>
              <w:t>4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AE4E" w14:textId="77777777" w:rsidR="006B3FE2" w:rsidRDefault="00B12F37">
            <w:pPr>
              <w:jc w:val="center"/>
            </w:pPr>
            <w:r>
              <w:t>5</w:t>
            </w:r>
          </w:p>
        </w:tc>
      </w:tr>
      <w:tr w:rsidR="006B3FE2" w14:paraId="0890E5F1" w14:textId="77777777" w:rsidTr="00917B0F">
        <w:trPr>
          <w:jc w:val="center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CC57" w14:textId="77777777" w:rsidR="006B3FE2" w:rsidRDefault="00B12F37">
            <w:pPr>
              <w:rPr>
                <w:b/>
              </w:rPr>
            </w:pPr>
            <w:r>
              <w:rPr>
                <w:b/>
              </w:rPr>
              <w:t>Знания</w:t>
            </w:r>
          </w:p>
          <w:p w14:paraId="0DFF1327" w14:textId="77777777" w:rsidR="006B3FE2" w:rsidRDefault="00B12F37">
            <w:pPr>
              <w:rPr>
                <w:b/>
              </w:rPr>
            </w:pPr>
            <w:r>
              <w:rPr>
                <w:b/>
              </w:rPr>
              <w:t>Виды оценочных средств</w:t>
            </w:r>
            <w:r>
              <w:rPr>
                <w:i/>
              </w:rPr>
              <w:t xml:space="preserve">: </w:t>
            </w:r>
            <w:r>
              <w:t>устные опросы, контрольные работы, экзамен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8814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Отсутствие знаний </w:t>
            </w:r>
            <w:r>
              <w:rPr>
                <w:sz w:val="22"/>
              </w:rPr>
              <w:t>основных принципов работы с компьютерной графикой в прикладных исторических дисциплинах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10A1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>Фрагментарные знания</w:t>
            </w:r>
            <w:r>
              <w:rPr>
                <w:sz w:val="22"/>
              </w:rPr>
              <w:t xml:space="preserve"> основных принципов работы с компьютерной графикой в прикладных исторических дисциплинах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E28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>Общие, но не структурированные знания</w:t>
            </w:r>
            <w:r>
              <w:rPr>
                <w:sz w:val="22"/>
              </w:rPr>
              <w:t xml:space="preserve"> основных принципов работы с компьютерной графикой в прикладных исторических дисциплинах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FAD0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>Сформированные систематические знания</w:t>
            </w:r>
            <w:r>
              <w:rPr>
                <w:sz w:val="22"/>
              </w:rPr>
              <w:t xml:space="preserve"> основных принципов работы с компьютерной графикой в прикладных исторических дисциплинах </w:t>
            </w:r>
          </w:p>
        </w:tc>
      </w:tr>
      <w:tr w:rsidR="006B3FE2" w14:paraId="59164921" w14:textId="77777777" w:rsidTr="00917B0F">
        <w:trPr>
          <w:jc w:val="center"/>
        </w:trPr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0300" w14:textId="77777777" w:rsidR="006B3FE2" w:rsidRDefault="00B12F37">
            <w:pPr>
              <w:rPr>
                <w:b/>
              </w:rPr>
            </w:pPr>
            <w:r>
              <w:rPr>
                <w:b/>
              </w:rPr>
              <w:t>Умения</w:t>
            </w:r>
          </w:p>
          <w:p w14:paraId="48C9F689" w14:textId="77777777" w:rsidR="006B3FE2" w:rsidRDefault="00B12F37">
            <w:pPr>
              <w:rPr>
                <w:b/>
              </w:rPr>
            </w:pPr>
            <w:r>
              <w:rPr>
                <w:b/>
              </w:rPr>
              <w:t>Виды оценочных средств</w:t>
            </w:r>
            <w:r>
              <w:t>: устные опросы, контрольные работы, экзамен</w:t>
            </w:r>
          </w:p>
          <w:p w14:paraId="0703AFF4" w14:textId="77777777" w:rsidR="006B3FE2" w:rsidRDefault="006B3FE2"/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D060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Отсутствие умений </w:t>
            </w:r>
            <w:r>
              <w:rPr>
                <w:sz w:val="22"/>
              </w:rPr>
              <w:t>работать с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компьютерными изображениями, растровой и векторной графикой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B736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>В целом успешное, но не систематическое умение</w:t>
            </w:r>
            <w:r>
              <w:rPr>
                <w:sz w:val="22"/>
              </w:rPr>
              <w:t xml:space="preserve"> работать с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компьютерными изображениями, растровой и векторной графикой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5F44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В целом успешное, но содержащее отдельные пробелы умение (допускает неточности непринципиального характера) </w:t>
            </w:r>
            <w:r>
              <w:rPr>
                <w:sz w:val="22"/>
              </w:rPr>
              <w:t>работать с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компьютерными изображениями, растровой и векторной графикой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ACF0" w14:textId="77777777" w:rsidR="006B3FE2" w:rsidRDefault="00B12F37">
            <w:pPr>
              <w:rPr>
                <w:sz w:val="22"/>
              </w:rPr>
            </w:pPr>
            <w:r>
              <w:rPr>
                <w:b/>
                <w:sz w:val="22"/>
              </w:rPr>
              <w:t>Успешное и систематическое умение</w:t>
            </w:r>
            <w:r>
              <w:rPr>
                <w:sz w:val="22"/>
              </w:rPr>
              <w:t xml:space="preserve"> работать с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компьютерными изображениями, растровой и векторной графикой</w:t>
            </w:r>
          </w:p>
        </w:tc>
      </w:tr>
    </w:tbl>
    <w:p w14:paraId="47005DF1" w14:textId="77777777" w:rsidR="006B3FE2" w:rsidRDefault="006B3FE2"/>
    <w:p w14:paraId="7420B00D" w14:textId="77777777" w:rsidR="006B3FE2" w:rsidRPr="00A8064E" w:rsidRDefault="00B12F37" w:rsidP="00A8064E">
      <w:pPr>
        <w:spacing w:after="120"/>
        <w:rPr>
          <w:bCs/>
        </w:rPr>
      </w:pPr>
      <w:r w:rsidRPr="00A8064E">
        <w:rPr>
          <w:bCs/>
        </w:rPr>
        <w:t>8. Ресурсное обеспечение:</w:t>
      </w:r>
    </w:p>
    <w:p w14:paraId="250EEA32" w14:textId="77777777" w:rsidR="006B3FE2" w:rsidRPr="00A8064E" w:rsidRDefault="00B12F37" w:rsidP="00A8064E">
      <w:pPr>
        <w:pStyle w:val="1"/>
        <w:spacing w:after="120"/>
        <w:ind w:left="540"/>
        <w:rPr>
          <w:rFonts w:ascii="Times New Roman" w:hAnsi="Times New Roman" w:cs="Times New Roman"/>
          <w:sz w:val="24"/>
          <w:szCs w:val="24"/>
          <w:u w:val="single"/>
        </w:rPr>
      </w:pPr>
      <w:r w:rsidRPr="00A8064E">
        <w:rPr>
          <w:rFonts w:ascii="Times New Roman" w:hAnsi="Times New Roman" w:cs="Times New Roman"/>
          <w:sz w:val="24"/>
          <w:szCs w:val="24"/>
          <w:u w:val="single"/>
        </w:rPr>
        <w:t>Перечень основной и дополнительной литературы:</w:t>
      </w:r>
    </w:p>
    <w:p w14:paraId="483B433A" w14:textId="77777777" w:rsidR="006B3FE2" w:rsidRPr="00A8064E" w:rsidRDefault="00B12F37">
      <w:pPr>
        <w:ind w:left="567"/>
        <w:jc w:val="both"/>
        <w:rPr>
          <w:i/>
          <w:iCs/>
        </w:rPr>
      </w:pPr>
      <w:r w:rsidRPr="00A8064E">
        <w:rPr>
          <w:i/>
          <w:iCs/>
        </w:rPr>
        <w:t>Основная литература:</w:t>
      </w:r>
    </w:p>
    <w:p w14:paraId="248ED15A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Валетов Т.Я. Музеи в Интернете: обзор глобальной сети // Круг идей: алгоритмы и технологии исторической информатики. Труды IX конференции АИК. М., 2005.</w:t>
      </w:r>
    </w:p>
    <w:p w14:paraId="160235E6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Миклас Х., Бреннер С., Саблатниг Р. Мультиспектральная съемка для цифровой реставрации древних рукописей: устройства, методы и практические аспекты // Историческая информатика. 2017. №3.</w:t>
      </w:r>
    </w:p>
    <w:p w14:paraId="6DDA87FA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Роль изобразительных источников в информационном обеспечении исторической науки: сборник статей / Авт.-сост. Е.А.Воронцова; отв.ред. А.Г.Голиков. М., 2019.</w:t>
      </w:r>
    </w:p>
    <w:p w14:paraId="739F7056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Юмашева Ю.Ю. Научное издание исторических документов в электронной среде: проблемы источниковедения и археографии // Историческая информатика. 2017. №1.</w:t>
      </w:r>
    </w:p>
    <w:p w14:paraId="46A59073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Яритц Г. К новому образу образов // История и компьютер: Новые информационные технологии в исторических исследованиях. St.Katharinen, 1993.</w:t>
      </w:r>
    </w:p>
    <w:p w14:paraId="58A35355" w14:textId="77777777" w:rsidR="006B3FE2" w:rsidRDefault="006B3FE2">
      <w:pPr>
        <w:ind w:left="567"/>
        <w:jc w:val="both"/>
        <w:rPr>
          <w:u w:val="single"/>
        </w:rPr>
      </w:pPr>
    </w:p>
    <w:p w14:paraId="0CC0CFA1" w14:textId="5FC72F25" w:rsidR="006B3FE2" w:rsidRPr="00A8064E" w:rsidRDefault="00B12F37">
      <w:pPr>
        <w:ind w:left="567"/>
        <w:jc w:val="both"/>
        <w:rPr>
          <w:i/>
          <w:iCs/>
        </w:rPr>
      </w:pPr>
      <w:r w:rsidRPr="00A8064E">
        <w:rPr>
          <w:i/>
          <w:iCs/>
        </w:rPr>
        <w:t>Дополнительная литература</w:t>
      </w:r>
      <w:r w:rsidR="00A8064E">
        <w:rPr>
          <w:i/>
          <w:iCs/>
        </w:rPr>
        <w:t>:</w:t>
      </w:r>
    </w:p>
    <w:p w14:paraId="5BEA0E9B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Канищев В.В., Ильин А.Ю. Контент-анализ фотографических источников по истории городского хозяйства конца XIX - конца XX в. (по материалам Пензы, Рязани и Тамбова) // Историческая информатика. 2014. №1.</w:t>
      </w:r>
    </w:p>
    <w:p w14:paraId="3D3F3636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Карагодин А.В. Базы визуальных источников в сети интернет: проблемы эвристики (на примере изучения истории Южного берега Крыма начала XX в.) // Историческая информатика. 2022. №2.</w:t>
      </w:r>
    </w:p>
    <w:p w14:paraId="3D0F90A8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Кейн К.М. Образ Патриарха Никона в российской культуре: художественные источники и электронные технологии // Круг идей: электронные ресурсы исторической информатики. М.-Барнаул, 2003.</w:t>
      </w:r>
    </w:p>
    <w:p w14:paraId="192D4B1C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Комолова Н.В., Яковлева Е.С. Самоучитель CorelDRAW X8. СПб., 2017.</w:t>
      </w:r>
    </w:p>
    <w:p w14:paraId="79A72EFC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Кончаков Р.Б. Визуальные исторические источники и системы распознавания лиц FRS (Facial recognition system) // Историческая информатика. 2013. №4.</w:t>
      </w:r>
    </w:p>
    <w:p w14:paraId="1DC27422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Корсаков В. Photoshop CC. Понятный самоучитель. СПб., 2014.</w:t>
      </w:r>
    </w:p>
    <w:p w14:paraId="47EDF61F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Оче-видная история. Проблемы визуальной истории России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столетия: сб. ст. Челябинск, 2008.</w:t>
      </w:r>
    </w:p>
    <w:p w14:paraId="0F07DED4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Панюкова Т.А. GIMP и Adobe Photoshop. Лекции по растровой графике. М., 2010.</w:t>
      </w:r>
    </w:p>
    <w:p w14:paraId="3BFC1D25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Петров М.И. Военное дело в древнерусской сфрагистике // Великий Новгород и средневековая Русь. М., 2009.</w:t>
      </w:r>
    </w:p>
    <w:p w14:paraId="51F6DBC6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Петров М.И., Трояновский С.В. Моделирование палеорельефа исторической территории // Круг идей: традиции и тенденции исторической информатики. М., 1997.</w:t>
      </w:r>
    </w:p>
    <w:p w14:paraId="065A11C7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Торвальдсен Г. Автоматизация транскрибирования исторических источников: опыт работы с материалами переписи населения Норвегии 1950 года // Историческая информатика. 2018. №1.</w:t>
      </w:r>
    </w:p>
    <w:p w14:paraId="4868A069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Фуллер Д.М., Финков М.В., Прокди Р.Г. Photoshop. Полное руководство. Официальная русская версия. СПб., 2017.</w:t>
      </w:r>
    </w:p>
    <w:p w14:paraId="70DEC0EC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Юмашева Ю.Ю. Архивы и "цифровая гонка вооружений" // Историческая информатика. 2013. №3.</w:t>
      </w:r>
    </w:p>
    <w:p w14:paraId="2C9C0357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Юмашева Ю.Ю. Фотоархивы в сети Интернет: проблемы презентации и изучения // Историческая информатика. 2019. №1.</w:t>
      </w:r>
    </w:p>
    <w:p w14:paraId="7838DFC4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Images and Manuscripts in Historical Computing. Ed. by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M.Thaller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St.Katharinen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, 1992.</w:t>
      </w:r>
    </w:p>
    <w:p w14:paraId="38ED6720" w14:textId="77777777" w:rsidR="006B3FE2" w:rsidRPr="00141876" w:rsidRDefault="006B3FE2">
      <w:pPr>
        <w:rPr>
          <w:bCs/>
          <w:lang w:val="en-US"/>
        </w:rPr>
      </w:pPr>
    </w:p>
    <w:p w14:paraId="069A1976" w14:textId="37F8AD83" w:rsidR="006B3FE2" w:rsidRPr="00A8064E" w:rsidRDefault="00B12F37" w:rsidP="00A8064E">
      <w:pPr>
        <w:pStyle w:val="1"/>
        <w:ind w:left="540"/>
        <w:rPr>
          <w:rFonts w:ascii="Times New Roman" w:hAnsi="Times New Roman" w:cs="Times New Roman"/>
          <w:sz w:val="24"/>
          <w:szCs w:val="24"/>
          <w:u w:val="single"/>
        </w:rPr>
      </w:pPr>
      <w:r w:rsidRPr="00A8064E">
        <w:rPr>
          <w:rFonts w:ascii="Times New Roman" w:hAnsi="Times New Roman" w:cs="Times New Roman"/>
          <w:sz w:val="24"/>
          <w:szCs w:val="24"/>
          <w:u w:val="single"/>
        </w:rPr>
        <w:t>Описание материально-технического обеспечения</w:t>
      </w:r>
      <w:r w:rsidR="00A8064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0CF6762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Освоение дисциплины предполагает использование мультимедийной техники на лекциях и проведение практических занятий в компьютерном классе с выходом в Интернет.</w:t>
      </w:r>
    </w:p>
    <w:p w14:paraId="0FBDF831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Необходимо наличие растрового графического редактора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Adobe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Photoshop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E71E43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Необходимо наличие векторного графического редактора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Corel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Draw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809522" w14:textId="77777777" w:rsidR="006B3FE2" w:rsidRDefault="00B12F37">
      <w:pPr>
        <w:pStyle w:val="1"/>
        <w:numPr>
          <w:ilvl w:val="0"/>
          <w:numId w:val="10"/>
        </w:numPr>
        <w:ind w:left="993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Необходимо наличие сканеров и программы автоматического распознавания текстов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FineReader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5E5F3F1" w14:textId="77777777" w:rsidR="006B3FE2" w:rsidRDefault="006B3FE2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</w:p>
    <w:p w14:paraId="11CC6668" w14:textId="5A254FA2" w:rsidR="006B3FE2" w:rsidRDefault="00B12F37">
      <w:pPr>
        <w:rPr>
          <w:bCs/>
        </w:rPr>
      </w:pPr>
      <w:r>
        <w:rPr>
          <w:bCs/>
        </w:rPr>
        <w:t>9. Язык преподавания: русский</w:t>
      </w:r>
      <w:r w:rsidR="00A8064E">
        <w:rPr>
          <w:bCs/>
        </w:rPr>
        <w:t>.</w:t>
      </w:r>
    </w:p>
    <w:p w14:paraId="69814F03" w14:textId="77777777" w:rsidR="006B3FE2" w:rsidRDefault="006B3FE2">
      <w:pPr>
        <w:rPr>
          <w:bCs/>
        </w:rPr>
      </w:pPr>
    </w:p>
    <w:p w14:paraId="20C11EE0" w14:textId="7162EBF8" w:rsidR="006B3FE2" w:rsidRDefault="00B12F37">
      <w:r>
        <w:t>10. Преподавател</w:t>
      </w:r>
      <w:r w:rsidR="00A8064E">
        <w:t>ь</w:t>
      </w:r>
      <w:r>
        <w:t>: к.и.н., доцент Т.Я. Валетов</w:t>
      </w:r>
      <w:r w:rsidR="00A8064E">
        <w:t>.</w:t>
      </w:r>
    </w:p>
    <w:p w14:paraId="2BCA49B9" w14:textId="77777777" w:rsidR="006B3FE2" w:rsidRDefault="006B3FE2">
      <w:pPr>
        <w:rPr>
          <w:bCs/>
        </w:rPr>
      </w:pPr>
    </w:p>
    <w:p w14:paraId="0A7B0997" w14:textId="7B03822D" w:rsidR="00B12F37" w:rsidRDefault="00B12F37">
      <w:r>
        <w:t>11. </w:t>
      </w:r>
      <w:r w:rsidR="00A8064E">
        <w:t>Разработчик</w:t>
      </w:r>
      <w:r>
        <w:t xml:space="preserve"> программы: к.и.н., доцент Т.Я. Валетов</w:t>
      </w:r>
      <w:r w:rsidR="00A8064E">
        <w:t>.</w:t>
      </w:r>
    </w:p>
    <w:sectPr w:rsidR="00B12F37" w:rsidSect="00A977E8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6E9CD" w14:textId="77777777" w:rsidR="00E40357" w:rsidRDefault="00E40357">
      <w:r>
        <w:separator/>
      </w:r>
    </w:p>
  </w:endnote>
  <w:endnote w:type="continuationSeparator" w:id="0">
    <w:p w14:paraId="2F204929" w14:textId="77777777" w:rsidR="00E40357" w:rsidRDefault="00E4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4DB0" w14:textId="77777777" w:rsidR="006B3FE2" w:rsidRDefault="00B12F3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97231BA" w14:textId="77777777" w:rsidR="006B3FE2" w:rsidRDefault="006B3FE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9729F" w14:textId="77777777" w:rsidR="006B3FE2" w:rsidRDefault="00B12F3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14:paraId="5B7F0B63" w14:textId="77777777" w:rsidR="006B3FE2" w:rsidRDefault="006B3FE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FF08E" w14:textId="77777777" w:rsidR="006B3FE2" w:rsidRDefault="006B3F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389C7" w14:textId="77777777" w:rsidR="00E40357" w:rsidRDefault="00E40357">
      <w:r>
        <w:separator/>
      </w:r>
    </w:p>
  </w:footnote>
  <w:footnote w:type="continuationSeparator" w:id="0">
    <w:p w14:paraId="1921C761" w14:textId="77777777" w:rsidR="00E40357" w:rsidRDefault="00E40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singleLevel"/>
    <w:tmpl w:val="00000020"/>
    <w:name w:val="WW8Num32"/>
    <w:lvl w:ilvl="0">
      <w:start w:val="1"/>
      <w:numFmt w:val="decimal"/>
      <w:pStyle w:val="a"/>
      <w:lvlText w:val="%1."/>
      <w:lvlJc w:val="left"/>
      <w:pPr>
        <w:tabs>
          <w:tab w:val="num" w:pos="113"/>
        </w:tabs>
        <w:ind w:left="0" w:firstLine="113"/>
      </w:pPr>
    </w:lvl>
  </w:abstractNum>
  <w:abstractNum w:abstractNumId="1" w15:restartNumberingAfterBreak="0">
    <w:nsid w:val="02A659CA"/>
    <w:multiLevelType w:val="hybridMultilevel"/>
    <w:tmpl w:val="B0FAD496"/>
    <w:lvl w:ilvl="0" w:tplc="9EE8C5D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039173A7"/>
    <w:multiLevelType w:val="hybridMultilevel"/>
    <w:tmpl w:val="35E8949A"/>
    <w:lvl w:ilvl="0" w:tplc="FFFFFFF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042065B2"/>
    <w:multiLevelType w:val="hybridMultilevel"/>
    <w:tmpl w:val="9F9461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11B7C"/>
    <w:multiLevelType w:val="multilevel"/>
    <w:tmpl w:val="358A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A1110B"/>
    <w:multiLevelType w:val="hybridMultilevel"/>
    <w:tmpl w:val="E9947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D6272"/>
    <w:multiLevelType w:val="hybridMultilevel"/>
    <w:tmpl w:val="14DC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328B0"/>
    <w:multiLevelType w:val="hybridMultilevel"/>
    <w:tmpl w:val="2A4885B4"/>
    <w:lvl w:ilvl="0" w:tplc="FFFFFFFF">
      <w:start w:val="1"/>
      <w:numFmt w:val="bullet"/>
      <w:pStyle w:val="a0"/>
      <w:lvlText w:val=""/>
      <w:lvlJc w:val="left"/>
      <w:pPr>
        <w:tabs>
          <w:tab w:val="num" w:pos="754"/>
        </w:tabs>
        <w:ind w:left="567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CY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CY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CY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B7743"/>
    <w:multiLevelType w:val="multilevel"/>
    <w:tmpl w:val="352EA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506AA"/>
    <w:multiLevelType w:val="hybridMultilevel"/>
    <w:tmpl w:val="A7785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745AF"/>
    <w:multiLevelType w:val="hybridMultilevel"/>
    <w:tmpl w:val="C3BED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4A76"/>
    <w:multiLevelType w:val="hybridMultilevel"/>
    <w:tmpl w:val="A9EE936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43752B48"/>
    <w:multiLevelType w:val="hybridMultilevel"/>
    <w:tmpl w:val="1B26FDEA"/>
    <w:lvl w:ilvl="0" w:tplc="FFFFFFFF">
      <w:start w:val="1"/>
      <w:numFmt w:val="bullet"/>
      <w:pStyle w:val="a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045EE3"/>
    <w:multiLevelType w:val="hybridMultilevel"/>
    <w:tmpl w:val="FF145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25FD6"/>
    <w:multiLevelType w:val="hybridMultilevel"/>
    <w:tmpl w:val="99BEB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D38A6"/>
    <w:multiLevelType w:val="hybridMultilevel"/>
    <w:tmpl w:val="D1343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2C1A18"/>
    <w:multiLevelType w:val="hybridMultilevel"/>
    <w:tmpl w:val="65CE1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85FA1"/>
    <w:multiLevelType w:val="hybridMultilevel"/>
    <w:tmpl w:val="E438D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94E36"/>
    <w:multiLevelType w:val="hybridMultilevel"/>
    <w:tmpl w:val="3C4A668C"/>
    <w:lvl w:ilvl="0" w:tplc="225C8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CE28E1"/>
    <w:multiLevelType w:val="hybridMultilevel"/>
    <w:tmpl w:val="E3FA91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0" w15:restartNumberingAfterBreak="0">
    <w:nsid w:val="7A6E1C6A"/>
    <w:multiLevelType w:val="hybridMultilevel"/>
    <w:tmpl w:val="9A507B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0"/>
  </w:num>
  <w:num w:numId="3">
    <w:abstractNumId w:val="3"/>
  </w:num>
  <w:num w:numId="4">
    <w:abstractNumId w:val="0"/>
  </w:num>
  <w:num w:numId="5">
    <w:abstractNumId w:val="11"/>
  </w:num>
  <w:num w:numId="6">
    <w:abstractNumId w:val="1"/>
  </w:num>
  <w:num w:numId="7">
    <w:abstractNumId w:val="17"/>
  </w:num>
  <w:num w:numId="8">
    <w:abstractNumId w:val="8"/>
  </w:num>
  <w:num w:numId="9">
    <w:abstractNumId w:val="6"/>
  </w:num>
  <w:num w:numId="10">
    <w:abstractNumId w:val="13"/>
  </w:num>
  <w:num w:numId="11">
    <w:abstractNumId w:val="12"/>
  </w:num>
  <w:num w:numId="12">
    <w:abstractNumId w:val="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7"/>
  </w:num>
  <w:num w:numId="19">
    <w:abstractNumId w:val="12"/>
  </w:num>
  <w:num w:numId="20">
    <w:abstractNumId w:val="1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6"/>
  </w:num>
  <w:num w:numId="24">
    <w:abstractNumId w:val="12"/>
  </w:num>
  <w:num w:numId="25">
    <w:abstractNumId w:val="12"/>
  </w:num>
  <w:num w:numId="26">
    <w:abstractNumId w:val="12"/>
  </w:num>
  <w:num w:numId="27">
    <w:abstractNumId w:val="5"/>
  </w:num>
  <w:num w:numId="28">
    <w:abstractNumId w:val="4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4"/>
  </w:num>
  <w:num w:numId="36">
    <w:abstractNumId w:val="18"/>
  </w:num>
  <w:num w:numId="37">
    <w:abstractNumId w:val="12"/>
  </w:num>
  <w:num w:numId="38">
    <w:abstractNumId w:val="12"/>
  </w:num>
  <w:num w:numId="39">
    <w:abstractNumId w:val="15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oNotDisplayPageBoundaries/>
  <w:proofState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4EB"/>
    <w:rsid w:val="00047C17"/>
    <w:rsid w:val="00141876"/>
    <w:rsid w:val="001B25B5"/>
    <w:rsid w:val="002B75F3"/>
    <w:rsid w:val="003F4E5D"/>
    <w:rsid w:val="006A0854"/>
    <w:rsid w:val="006A0BED"/>
    <w:rsid w:val="006B3FE2"/>
    <w:rsid w:val="006C1448"/>
    <w:rsid w:val="00707A57"/>
    <w:rsid w:val="0074672E"/>
    <w:rsid w:val="007950BE"/>
    <w:rsid w:val="00917B0F"/>
    <w:rsid w:val="00A44336"/>
    <w:rsid w:val="00A54F64"/>
    <w:rsid w:val="00A8064E"/>
    <w:rsid w:val="00A977E8"/>
    <w:rsid w:val="00AB4C1F"/>
    <w:rsid w:val="00B12F37"/>
    <w:rsid w:val="00B502F8"/>
    <w:rsid w:val="00B67646"/>
    <w:rsid w:val="00BB2CD3"/>
    <w:rsid w:val="00BB61F4"/>
    <w:rsid w:val="00C50954"/>
    <w:rsid w:val="00CF4972"/>
    <w:rsid w:val="00DE14EB"/>
    <w:rsid w:val="00E2098F"/>
    <w:rsid w:val="00E40357"/>
    <w:rsid w:val="00F1445C"/>
    <w:rsid w:val="00F630E0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6885"/>
  <w15:docId w15:val="{A2BD813B-015C-47C6-B556-44FCD0AE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2"/>
    <w:next w:val="a2"/>
    <w:qFormat/>
    <w:pPr>
      <w:keepNext/>
      <w:spacing w:before="120" w:after="60"/>
      <w:jc w:val="center"/>
      <w:outlineLvl w:val="3"/>
    </w:pPr>
    <w:rPr>
      <w:b/>
      <w:bCs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semiHidden/>
    <w:pPr>
      <w:jc w:val="center"/>
    </w:pPr>
    <w:rPr>
      <w:b/>
      <w:bCs/>
      <w:sz w:val="26"/>
      <w:szCs w:val="26"/>
    </w:rPr>
  </w:style>
  <w:style w:type="character" w:customStyle="1" w:styleId="a7">
    <w:name w:val="Основной текст Знак"/>
    <w:semiHidden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8">
    <w:name w:val="footer"/>
    <w:basedOn w:val="a2"/>
    <w:semiHidden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Абзац списка1"/>
    <w:basedOn w:val="a2"/>
    <w:qFormat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character" w:styleId="aa">
    <w:name w:val="page number"/>
    <w:semiHidden/>
    <w:rPr>
      <w:rFonts w:cs="Times New Roman"/>
    </w:rPr>
  </w:style>
  <w:style w:type="paragraph" w:customStyle="1" w:styleId="10">
    <w:name w:val="Без интервала1"/>
    <w:qFormat/>
    <w:rPr>
      <w:rFonts w:eastAsia="Times New Roman"/>
      <w:sz w:val="22"/>
      <w:szCs w:val="22"/>
      <w:lang w:eastAsia="en-US"/>
    </w:rPr>
  </w:style>
  <w:style w:type="paragraph" w:styleId="ab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" w:eastAsia="Times New Roman" w:hAnsi="Courier"/>
      <w:lang w:val="en-US" w:eastAsia="en-US"/>
    </w:rPr>
  </w:style>
  <w:style w:type="character" w:customStyle="1" w:styleId="ac">
    <w:name w:val="Текст макроса Знак"/>
    <w:semiHidden/>
    <w:rPr>
      <w:rFonts w:ascii="Courier" w:eastAsia="Times New Roman" w:hAnsi="Courier" w:cs="Times New Roman"/>
      <w:sz w:val="20"/>
      <w:szCs w:val="20"/>
      <w:lang w:val="en-US"/>
    </w:rPr>
  </w:style>
  <w:style w:type="character" w:styleId="ad">
    <w:name w:val="Hyperlink"/>
    <w:semiHidden/>
    <w:rPr>
      <w:color w:val="0000FF"/>
      <w:u w:val="single"/>
    </w:rPr>
  </w:style>
  <w:style w:type="paragraph" w:customStyle="1" w:styleId="a">
    <w:name w:val="список с точками"/>
    <w:basedOn w:val="a2"/>
    <w:pPr>
      <w:numPr>
        <w:numId w:val="4"/>
      </w:numPr>
      <w:tabs>
        <w:tab w:val="num" w:pos="756"/>
      </w:tabs>
      <w:spacing w:line="312" w:lineRule="auto"/>
      <w:ind w:left="756"/>
      <w:jc w:val="both"/>
    </w:pPr>
  </w:style>
  <w:style w:type="character" w:styleId="ae">
    <w:name w:val="FollowedHyperlink"/>
    <w:semiHidden/>
    <w:unhideWhenUsed/>
    <w:rPr>
      <w:color w:val="954F72"/>
      <w:u w:val="single"/>
    </w:rPr>
  </w:style>
  <w:style w:type="character" w:customStyle="1" w:styleId="40">
    <w:name w:val="Заголовок 4 Знак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2"/>
    <w:semiHidden/>
    <w:pPr>
      <w:ind w:firstLine="340"/>
      <w:jc w:val="both"/>
    </w:pPr>
    <w:rPr>
      <w:sz w:val="16"/>
      <w:szCs w:val="16"/>
    </w:rPr>
  </w:style>
  <w:style w:type="character" w:customStyle="1" w:styleId="af0">
    <w:name w:val="Текст сноски Знак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footnote reference"/>
    <w:semiHidden/>
    <w:rPr>
      <w:vertAlign w:val="superscript"/>
    </w:rPr>
  </w:style>
  <w:style w:type="paragraph" w:customStyle="1" w:styleId="af2">
    <w:name w:val="Обычный без отступа"/>
    <w:basedOn w:val="a2"/>
    <w:pPr>
      <w:pBdr>
        <w:top w:val="thinThickLargeGap" w:sz="24" w:space="1" w:color="auto"/>
        <w:left w:val="thinThickLargeGap" w:sz="24" w:space="4" w:color="auto"/>
        <w:bottom w:val="thickThinLargeGap" w:sz="24" w:space="1" w:color="auto"/>
        <w:right w:val="thickThinLargeGap" w:sz="24" w:space="4" w:color="auto"/>
      </w:pBdr>
      <w:jc w:val="both"/>
    </w:pPr>
    <w:rPr>
      <w:rFonts w:ascii="Arial" w:hAnsi="Arial"/>
      <w:sz w:val="18"/>
      <w:szCs w:val="18"/>
      <w:lang w:val="en-US"/>
    </w:rPr>
  </w:style>
  <w:style w:type="paragraph" w:customStyle="1" w:styleId="a1">
    <w:name w:val="Маркированный"/>
    <w:basedOn w:val="a2"/>
    <w:pPr>
      <w:numPr>
        <w:numId w:val="11"/>
      </w:numPr>
      <w:jc w:val="both"/>
    </w:pPr>
    <w:rPr>
      <w:bCs/>
      <w:sz w:val="20"/>
      <w:szCs w:val="20"/>
    </w:rPr>
  </w:style>
  <w:style w:type="paragraph" w:customStyle="1" w:styleId="af3">
    <w:name w:val="Неформатированный текст"/>
    <w:rPr>
      <w:rFonts w:ascii="Times New Roman" w:eastAsia="Times New Roman" w:hAnsi="Times New Roman"/>
      <w:sz w:val="17"/>
      <w:szCs w:val="17"/>
    </w:rPr>
  </w:style>
  <w:style w:type="paragraph" w:customStyle="1" w:styleId="a0">
    <w:name w:val="Сб_Маркеры"/>
    <w:basedOn w:val="a2"/>
    <w:pPr>
      <w:numPr>
        <w:numId w:val="18"/>
      </w:numPr>
    </w:pPr>
    <w:rPr>
      <w:sz w:val="20"/>
      <w:szCs w:val="20"/>
    </w:rPr>
  </w:style>
  <w:style w:type="paragraph" w:customStyle="1" w:styleId="11">
    <w:name w:val="Текст выноски1"/>
    <w:basedOn w:val="a2"/>
    <w:semiHidden/>
    <w:unhideWhenUsed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5">
    <w:name w:val="Стиль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endnote text"/>
    <w:basedOn w:val="a2"/>
    <w:semiHidden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7">
    <w:name w:val="Текст концевой сноски Знак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mphasis"/>
    <w:qFormat/>
    <w:rPr>
      <w:rFonts w:cs="Times New Roman"/>
      <w:i/>
      <w:iCs/>
    </w:rPr>
  </w:style>
  <w:style w:type="paragraph" w:customStyle="1" w:styleId="msonormalcxspfirst">
    <w:name w:val="msonormalcxspfirst"/>
    <w:basedOn w:val="a2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2"/>
    <w:pPr>
      <w:spacing w:before="100" w:beforeAutospacing="1" w:after="100" w:afterAutospacing="1"/>
    </w:pPr>
  </w:style>
  <w:style w:type="paragraph" w:customStyle="1" w:styleId="msonormalcxsplast">
    <w:name w:val="msonormalcxsplast"/>
    <w:basedOn w:val="a2"/>
    <w:pPr>
      <w:spacing w:before="100" w:beforeAutospacing="1" w:after="100" w:afterAutospacing="1"/>
    </w:pPr>
  </w:style>
  <w:style w:type="paragraph" w:customStyle="1" w:styleId="msolistparagraph0">
    <w:name w:val="msolistparagraph"/>
    <w:basedOn w:val="a2"/>
    <w:pPr>
      <w:ind w:left="720"/>
    </w:pPr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listparagraphcxspfirst">
    <w:name w:val="msolistparagraphcxspfirst"/>
    <w:basedOn w:val="a2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a2"/>
    <w:pPr>
      <w:spacing w:before="100" w:beforeAutospacing="1" w:after="100" w:afterAutospacing="1"/>
    </w:pPr>
  </w:style>
  <w:style w:type="paragraph" w:customStyle="1" w:styleId="msolistparagraphcxsplast">
    <w:name w:val="msolistparagraphcxsplast"/>
    <w:basedOn w:val="a2"/>
    <w:pPr>
      <w:spacing w:before="100" w:beforeAutospacing="1" w:after="100" w:afterAutospacing="1"/>
    </w:pPr>
  </w:style>
  <w:style w:type="paragraph" w:styleId="af9">
    <w:name w:val="header"/>
    <w:basedOn w:val="a2"/>
    <w:link w:val="afa"/>
    <w:uiPriority w:val="99"/>
    <w:unhideWhenUsed/>
    <w:rsid w:val="002B75F3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3"/>
    <w:link w:val="af9"/>
    <w:uiPriority w:val="99"/>
    <w:rsid w:val="002B75F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F5C5-8D50-2C49-8506-10FBA5F0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15</Pages>
  <Words>3470</Words>
  <Characters>19779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Федеральное государственное бюджетное образовательное учреждение</vt:lpstr>
      <vt:lpstr>Федеральное государственное бюджетное образовательное учреждение </vt:lpstr>
    </vt:vector>
  </TitlesOfParts>
  <Company/>
  <LinksUpToDate>false</LinksUpToDate>
  <CharactersWithSpaces>23203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subject/>
  <dc:creator>Т.Я.Валетов</dc:creator>
  <cp:keywords/>
  <dc:description/>
  <cp:lastModifiedBy>Пользователь Microsoft Office</cp:lastModifiedBy>
  <cp:revision>19</cp:revision>
  <cp:lastPrinted>2019-11-17T21:17:00Z</cp:lastPrinted>
  <dcterms:created xsi:type="dcterms:W3CDTF">2022-08-26T17:52:00Z</dcterms:created>
  <dcterms:modified xsi:type="dcterms:W3CDTF">2023-11-06T09:41:00Z</dcterms:modified>
</cp:coreProperties>
</file>