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E4" w:rsidRPr="0082524D" w:rsidRDefault="00AF1670" w:rsidP="00825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4D">
        <w:rPr>
          <w:rFonts w:ascii="Times New Roman" w:hAnsi="Times New Roman" w:cs="Times New Roman"/>
          <w:b/>
          <w:sz w:val="28"/>
          <w:szCs w:val="28"/>
        </w:rPr>
        <w:t>Три христиански</w:t>
      </w:r>
      <w:r w:rsidR="00ED73D0" w:rsidRPr="0082524D">
        <w:rPr>
          <w:rFonts w:ascii="Times New Roman" w:hAnsi="Times New Roman" w:cs="Times New Roman"/>
          <w:b/>
          <w:sz w:val="28"/>
          <w:szCs w:val="28"/>
        </w:rPr>
        <w:t>е</w:t>
      </w:r>
      <w:r w:rsidR="00437EAC" w:rsidRPr="0082524D">
        <w:rPr>
          <w:rFonts w:ascii="Times New Roman" w:hAnsi="Times New Roman" w:cs="Times New Roman"/>
          <w:b/>
          <w:sz w:val="28"/>
          <w:szCs w:val="28"/>
        </w:rPr>
        <w:t xml:space="preserve"> столицы: </w:t>
      </w:r>
      <w:r w:rsidRPr="0082524D">
        <w:rPr>
          <w:rFonts w:ascii="Times New Roman" w:hAnsi="Times New Roman" w:cs="Times New Roman"/>
          <w:b/>
          <w:sz w:val="28"/>
          <w:szCs w:val="28"/>
        </w:rPr>
        <w:t>Рим, Константинополь, Иерусалим</w:t>
      </w:r>
    </w:p>
    <w:p w:rsidR="0082524D" w:rsidRPr="0082524D" w:rsidRDefault="0082524D" w:rsidP="008252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24D" w:rsidRPr="0082524D" w:rsidRDefault="0082524D" w:rsidP="0082524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4D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82524D" w:rsidRDefault="0082524D" w:rsidP="008252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3F" w:rsidRPr="00437EAC" w:rsidRDefault="00B0098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0989" w:rsidRPr="00437EAC" w:rsidRDefault="00264F3F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1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  <w:bookmarkStart w:id="0" w:name="_GoBack"/>
      <w:bookmarkEnd w:id="0"/>
    </w:p>
    <w:p w:rsidR="00582A0E" w:rsidRPr="00437EAC" w:rsidRDefault="0025695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Христианская археология</w:t>
      </w:r>
      <w:r w:rsidR="00582A0E" w:rsidRPr="00437EAC">
        <w:rPr>
          <w:rFonts w:ascii="Times New Roman" w:hAnsi="Times New Roman" w:cs="Times New Roman"/>
          <w:sz w:val="28"/>
          <w:szCs w:val="28"/>
        </w:rPr>
        <w:t>. XII век – время появления первых трудов о древних церквах Рима. Деятели эпохи Ренессанса и интерес к христианским древностям. Изучение катакомб в ХVI в.: аббат Бозио и его труд «Подземный Рим». Археологи ХVIII в. (Больдет</w:t>
      </w:r>
      <w:r w:rsidR="00B00989" w:rsidRPr="00437EAC">
        <w:rPr>
          <w:rFonts w:ascii="Times New Roman" w:hAnsi="Times New Roman" w:cs="Times New Roman"/>
          <w:sz w:val="28"/>
          <w:szCs w:val="28"/>
        </w:rPr>
        <w:t>т</w:t>
      </w:r>
      <w:r w:rsidR="00582A0E" w:rsidRPr="00437EAC">
        <w:rPr>
          <w:rFonts w:ascii="Times New Roman" w:hAnsi="Times New Roman" w:cs="Times New Roman"/>
          <w:sz w:val="28"/>
          <w:szCs w:val="28"/>
        </w:rPr>
        <w:t>и, Марангони и др.), поиски мощей. Становление христианской археологии как исторической науки. Де Росси – «отец</w:t>
      </w:r>
      <w:r w:rsidR="00CD0EF0" w:rsidRPr="00437EAC">
        <w:rPr>
          <w:rFonts w:ascii="Times New Roman" w:hAnsi="Times New Roman" w:cs="Times New Roman"/>
          <w:sz w:val="28"/>
          <w:szCs w:val="28"/>
        </w:rPr>
        <w:t>-</w:t>
      </w:r>
      <w:r w:rsidR="00582A0E" w:rsidRPr="00437EAC">
        <w:rPr>
          <w:rFonts w:ascii="Times New Roman" w:hAnsi="Times New Roman" w:cs="Times New Roman"/>
          <w:sz w:val="28"/>
          <w:szCs w:val="28"/>
        </w:rPr>
        <w:t>основатель» христианской археологии. Первый специальный журнал, «Общество любителей христианской археологии в Риме», западно-европейские ученые в Риме. Исследование Рима в XX в. Столетняя история Международных конгрессов по христианской археологии</w:t>
      </w:r>
      <w:r w:rsidR="00B00989" w:rsidRPr="00437EAC">
        <w:rPr>
          <w:rFonts w:ascii="Times New Roman" w:hAnsi="Times New Roman" w:cs="Times New Roman"/>
          <w:sz w:val="28"/>
          <w:szCs w:val="28"/>
        </w:rPr>
        <w:t xml:space="preserve"> - </w:t>
      </w:r>
      <w:r w:rsidR="00582A0E" w:rsidRPr="00437EAC">
        <w:rPr>
          <w:rFonts w:ascii="Times New Roman" w:hAnsi="Times New Roman" w:cs="Times New Roman"/>
          <w:sz w:val="28"/>
          <w:szCs w:val="28"/>
        </w:rPr>
        <w:t>эволюци</w:t>
      </w:r>
      <w:r w:rsidR="00B029C7" w:rsidRPr="00437EAC">
        <w:rPr>
          <w:rFonts w:ascii="Times New Roman" w:hAnsi="Times New Roman" w:cs="Times New Roman"/>
          <w:sz w:val="28"/>
          <w:szCs w:val="28"/>
        </w:rPr>
        <w:t>я</w:t>
      </w:r>
      <w:r w:rsidR="00582A0E"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="00B00989" w:rsidRPr="00437EAC">
        <w:rPr>
          <w:rFonts w:ascii="Times New Roman" w:hAnsi="Times New Roman" w:cs="Times New Roman"/>
          <w:sz w:val="28"/>
          <w:szCs w:val="28"/>
        </w:rPr>
        <w:t xml:space="preserve">от конфессиональной 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B00989" w:rsidRPr="00437EAC">
        <w:rPr>
          <w:rFonts w:ascii="Times New Roman" w:hAnsi="Times New Roman" w:cs="Times New Roman"/>
          <w:sz w:val="28"/>
          <w:szCs w:val="28"/>
        </w:rPr>
        <w:t xml:space="preserve">к </w:t>
      </w:r>
      <w:r w:rsidR="00B029C7" w:rsidRPr="00437EAC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B00989" w:rsidRPr="00437EAC">
        <w:rPr>
          <w:rFonts w:ascii="Times New Roman" w:hAnsi="Times New Roman" w:cs="Times New Roman"/>
          <w:sz w:val="28"/>
          <w:szCs w:val="28"/>
        </w:rPr>
        <w:t>исторической</w:t>
      </w:r>
      <w:r w:rsidR="00B029C7" w:rsidRPr="00437EAC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582A0E" w:rsidRPr="00437EAC">
        <w:rPr>
          <w:rFonts w:ascii="Times New Roman" w:hAnsi="Times New Roman" w:cs="Times New Roman"/>
          <w:sz w:val="28"/>
          <w:szCs w:val="28"/>
        </w:rPr>
        <w:t>. П</w:t>
      </w:r>
      <w:r w:rsidR="00B00989" w:rsidRPr="00437EAC">
        <w:rPr>
          <w:rFonts w:ascii="Times New Roman" w:hAnsi="Times New Roman" w:cs="Times New Roman"/>
          <w:sz w:val="28"/>
          <w:szCs w:val="28"/>
        </w:rPr>
        <w:t>апский</w:t>
      </w:r>
      <w:r w:rsidR="00582A0E" w:rsidRPr="00437EAC">
        <w:rPr>
          <w:rFonts w:ascii="Times New Roman" w:hAnsi="Times New Roman" w:cs="Times New Roman"/>
          <w:sz w:val="28"/>
          <w:szCs w:val="28"/>
        </w:rPr>
        <w:t xml:space="preserve"> Институт христианской археологии. Раскопки последних лет, исследование и реставрация катакомб.</w:t>
      </w:r>
    </w:p>
    <w:p w:rsidR="003F132F" w:rsidRPr="00437EAC" w:rsidRDefault="003F132F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Христианская археология в аспекте исторической географии стран Средиземноморья. Современный взгляд.</w:t>
      </w:r>
    </w:p>
    <w:p w:rsidR="00B00989" w:rsidRPr="00437EAC" w:rsidRDefault="00032E9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Историография. </w:t>
      </w:r>
      <w:r w:rsidR="00B00989" w:rsidRPr="00437EAC">
        <w:rPr>
          <w:rFonts w:ascii="Times New Roman" w:hAnsi="Times New Roman" w:cs="Times New Roman"/>
          <w:sz w:val="28"/>
          <w:szCs w:val="28"/>
        </w:rPr>
        <w:t>Общий обзор научной литературы, характеристика личностей крупных ученых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="00B00989" w:rsidRPr="00437EAC">
        <w:rPr>
          <w:rFonts w:ascii="Times New Roman" w:hAnsi="Times New Roman" w:cs="Times New Roman"/>
          <w:sz w:val="28"/>
          <w:szCs w:val="28"/>
        </w:rPr>
        <w:t xml:space="preserve">и их трудов; дискуссии и современные тенденции. </w:t>
      </w:r>
    </w:p>
    <w:p w:rsidR="00AF19FD" w:rsidRPr="00437EAC" w:rsidRDefault="00AF19F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51F44" w:rsidRPr="00437E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7EAC">
        <w:rPr>
          <w:rFonts w:ascii="Times New Roman" w:hAnsi="Times New Roman" w:cs="Times New Roman"/>
          <w:b/>
          <w:sz w:val="28"/>
          <w:szCs w:val="28"/>
        </w:rPr>
        <w:t>. Рим</w:t>
      </w:r>
    </w:p>
    <w:p w:rsidR="00032E98" w:rsidRPr="00437EAC" w:rsidRDefault="0064105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2. Императорский Рим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032E98" w:rsidRPr="00437EAC" w:rsidRDefault="0064105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Топография города. Палатин - резиденция императоров</w:t>
      </w:r>
      <w:r w:rsidR="004B5FA0" w:rsidRPr="00437EAC">
        <w:rPr>
          <w:rFonts w:ascii="Times New Roman" w:hAnsi="Times New Roman" w:cs="Times New Roman"/>
          <w:sz w:val="28"/>
          <w:szCs w:val="28"/>
        </w:rPr>
        <w:t>;</w:t>
      </w:r>
      <w:r w:rsidRPr="00437EAC">
        <w:rPr>
          <w:rFonts w:ascii="Times New Roman" w:hAnsi="Times New Roman" w:cs="Times New Roman"/>
          <w:sz w:val="28"/>
          <w:szCs w:val="28"/>
        </w:rPr>
        <w:t xml:space="preserve"> римский форум - место важнейших общественных сооружений. Императорские форумы (Августа, Траяна и др.). Храмы официальных богов. Места увеселений: цирки и ипподромы (Колизей, большой цирк, цирк Максенция). Термы Каракаллы, Тита, Траяна, Диоклетиана, акведуки. Оборонительная система: стены Аврелиана, главные городские ворота</w:t>
      </w:r>
      <w:r w:rsidR="00032E98" w:rsidRPr="00437EAC">
        <w:rPr>
          <w:rFonts w:ascii="Times New Roman" w:hAnsi="Times New Roman" w:cs="Times New Roman"/>
          <w:sz w:val="28"/>
          <w:szCs w:val="28"/>
        </w:rPr>
        <w:t xml:space="preserve">: </w:t>
      </w:r>
      <w:r w:rsidRPr="00437EAC">
        <w:rPr>
          <w:rFonts w:ascii="Times New Roman" w:hAnsi="Times New Roman" w:cs="Times New Roman"/>
          <w:sz w:val="28"/>
          <w:szCs w:val="28"/>
        </w:rPr>
        <w:t>Себастьяновские</w:t>
      </w:r>
      <w:r w:rsidR="00032E98" w:rsidRPr="00437EAC">
        <w:rPr>
          <w:rFonts w:ascii="Times New Roman" w:hAnsi="Times New Roman" w:cs="Times New Roman"/>
          <w:sz w:val="28"/>
          <w:szCs w:val="28"/>
        </w:rPr>
        <w:t>,</w:t>
      </w:r>
      <w:r w:rsidRPr="00437EAC">
        <w:rPr>
          <w:rFonts w:ascii="Times New Roman" w:hAnsi="Times New Roman" w:cs="Times New Roman"/>
          <w:sz w:val="28"/>
          <w:szCs w:val="28"/>
        </w:rPr>
        <w:t xml:space="preserve"> Латинские и др. Загородные кладбищенские зоны. Мавзолеи: Августа, Цецилии Метеллы и др. Коммуникации: Виа Аппиа и др</w:t>
      </w:r>
      <w:r w:rsidR="00BD588A" w:rsidRPr="00437EAC">
        <w:rPr>
          <w:rFonts w:ascii="Times New Roman" w:hAnsi="Times New Roman" w:cs="Times New Roman"/>
          <w:sz w:val="28"/>
          <w:szCs w:val="28"/>
        </w:rPr>
        <w:t>угие</w:t>
      </w:r>
      <w:r w:rsidRPr="00437EAC">
        <w:rPr>
          <w:rFonts w:ascii="Times New Roman" w:hAnsi="Times New Roman" w:cs="Times New Roman"/>
          <w:sz w:val="28"/>
          <w:szCs w:val="28"/>
        </w:rPr>
        <w:t xml:space="preserve"> дороги, мосты. </w:t>
      </w:r>
    </w:p>
    <w:p w:rsidR="00032E98" w:rsidRPr="00437EAC" w:rsidRDefault="0064105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3. Римские катакомбы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712D42" w:rsidRPr="00437EAC" w:rsidRDefault="0064105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Первые христианские кладбища - катакомбы. Топография. Устройство катакомб: галереи, крипты, аркосолии, локулы, саркофаги, гробницы. Древнейшие катакомбы: св. Прискиллы, крипта св. Люцины в комплексе св. Калликста и др. Проблема хронологии, дискуссии. Язычество, иудейство и христианство в катакомбах. Комплексы подземных и наземных христианских сооружений: комплексы св. Калликста, свв. Петра и Маркеллина, св. Агнесы и др. </w:t>
      </w:r>
      <w:r w:rsidR="00212659" w:rsidRPr="00437EAC">
        <w:rPr>
          <w:rFonts w:ascii="Times New Roman" w:hAnsi="Times New Roman" w:cs="Times New Roman"/>
          <w:sz w:val="28"/>
          <w:szCs w:val="28"/>
        </w:rPr>
        <w:t xml:space="preserve">Особый случай – анонимная катакомба под Виа Латина (Дино Компаньи) – «ипогей частного права». </w:t>
      </w:r>
    </w:p>
    <w:p w:rsidR="00641054" w:rsidRPr="00437EAC" w:rsidRDefault="0064105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>4</w:t>
      </w:r>
      <w:r w:rsidRPr="00437E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>Дома первых христиан и р</w:t>
      </w:r>
      <w:r w:rsidRPr="00437EAC">
        <w:rPr>
          <w:rFonts w:ascii="Times New Roman" w:hAnsi="Times New Roman" w:cs="Times New Roman"/>
          <w:b/>
          <w:sz w:val="28"/>
          <w:szCs w:val="28"/>
        </w:rPr>
        <w:t>анние церкви</w:t>
      </w:r>
      <w:r w:rsidR="00212659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212659" w:rsidRPr="00437EAC" w:rsidRDefault="0021265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Архитектура римского жилого дома и помещения для собраний христиан до Миланского эдикта. Римские </w:t>
      </w:r>
      <w:r w:rsidRPr="00437EAC">
        <w:rPr>
          <w:rFonts w:ascii="Times New Roman" w:hAnsi="Times New Roman" w:cs="Times New Roman"/>
          <w:i/>
          <w:sz w:val="28"/>
          <w:szCs w:val="28"/>
        </w:rPr>
        <w:t>tituli</w:t>
      </w:r>
      <w:r w:rsidRPr="00437EAC">
        <w:rPr>
          <w:rFonts w:ascii="Times New Roman" w:hAnsi="Times New Roman" w:cs="Times New Roman"/>
          <w:sz w:val="28"/>
          <w:szCs w:val="28"/>
        </w:rPr>
        <w:t xml:space="preserve"> II-III вв., проблемы </w:t>
      </w:r>
      <w:r w:rsidRPr="00437EAC">
        <w:rPr>
          <w:rFonts w:ascii="Times New Roman" w:hAnsi="Times New Roman" w:cs="Times New Roman"/>
          <w:sz w:val="28"/>
          <w:szCs w:val="28"/>
        </w:rPr>
        <w:lastRenderedPageBreak/>
        <w:t>локализации, идентификации и хронологии по письменным источникам (</w:t>
      </w:r>
      <w:r w:rsidRPr="00437EAC">
        <w:rPr>
          <w:rFonts w:ascii="Times New Roman" w:hAnsi="Times New Roman" w:cs="Times New Roman"/>
          <w:i/>
          <w:sz w:val="28"/>
          <w:szCs w:val="28"/>
        </w:rPr>
        <w:t>Liber Pontificalis</w:t>
      </w:r>
      <w:r w:rsidRPr="00437EAC">
        <w:rPr>
          <w:rFonts w:ascii="Times New Roman" w:hAnsi="Times New Roman" w:cs="Times New Roman"/>
          <w:sz w:val="28"/>
          <w:szCs w:val="28"/>
        </w:rPr>
        <w:t xml:space="preserve"> и др.) и археологическим данным. Дискуссии </w:t>
      </w:r>
      <w:r w:rsidR="008A4249" w:rsidRPr="00437EAC">
        <w:rPr>
          <w:rFonts w:ascii="Times New Roman" w:hAnsi="Times New Roman" w:cs="Times New Roman"/>
          <w:sz w:val="28"/>
          <w:szCs w:val="28"/>
        </w:rPr>
        <w:t xml:space="preserve">- </w:t>
      </w:r>
      <w:r w:rsidRPr="00437EAC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437EAC">
        <w:rPr>
          <w:rFonts w:ascii="Times New Roman" w:hAnsi="Times New Roman" w:cs="Times New Roman"/>
          <w:i/>
          <w:sz w:val="28"/>
          <w:szCs w:val="28"/>
        </w:rPr>
        <w:t>titulus</w:t>
      </w:r>
      <w:r w:rsidRPr="00437EAC">
        <w:rPr>
          <w:rFonts w:ascii="Times New Roman" w:hAnsi="Times New Roman" w:cs="Times New Roman"/>
          <w:sz w:val="28"/>
          <w:szCs w:val="28"/>
        </w:rPr>
        <w:t xml:space="preserve"> S. Martin ai Monti. </w:t>
      </w:r>
      <w:r w:rsidR="008A4249" w:rsidRPr="00437EAC">
        <w:rPr>
          <w:rFonts w:ascii="Times New Roman" w:hAnsi="Times New Roman" w:cs="Times New Roman"/>
          <w:sz w:val="28"/>
          <w:szCs w:val="28"/>
        </w:rPr>
        <w:t>Х</w:t>
      </w:r>
      <w:r w:rsidRPr="00437EAC">
        <w:rPr>
          <w:rFonts w:ascii="Times New Roman" w:hAnsi="Times New Roman" w:cs="Times New Roman"/>
          <w:sz w:val="28"/>
          <w:szCs w:val="28"/>
        </w:rPr>
        <w:t>ристиански</w:t>
      </w:r>
      <w:r w:rsidR="008A4249" w:rsidRPr="00437EAC">
        <w:rPr>
          <w:rFonts w:ascii="Times New Roman" w:hAnsi="Times New Roman" w:cs="Times New Roman"/>
          <w:sz w:val="28"/>
          <w:szCs w:val="28"/>
        </w:rPr>
        <w:t>й</w:t>
      </w:r>
      <w:r w:rsidRPr="00437EAC">
        <w:rPr>
          <w:rFonts w:ascii="Times New Roman" w:hAnsi="Times New Roman" w:cs="Times New Roman"/>
          <w:sz w:val="28"/>
          <w:szCs w:val="28"/>
        </w:rPr>
        <w:t xml:space="preserve"> дом в Риме и на Востоке империи: дом под церковью свв. Иоанна и Павла на Целии и дом в Дура Европос, их росписи. </w:t>
      </w:r>
    </w:p>
    <w:p w:rsidR="009B054D" w:rsidRPr="00437EAC" w:rsidRDefault="009B054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Петр и Павел в Риме. Места мученичеств апостолов, их почитание, проблема «перенесения мощей». Строительство Константина Великого. Базилика св. Петра в Ватикане. Предшествующие сооружения: цирк Калигулы-Нерона, некрополь и его мавзолеи, христианский мавзолей с мозаическим и живописным декором. Раскопки под церковью св. Петра, проблема поисков и идентификации мощей ап. Петра, дискуссии. Положения престола. Первоначальные формы базилики и последующие перестройки. Базилики св. Иоанна в Латеране 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- </w:t>
      </w:r>
      <w:r w:rsidRPr="00437EAC">
        <w:rPr>
          <w:rFonts w:ascii="Times New Roman" w:hAnsi="Times New Roman" w:cs="Times New Roman"/>
          <w:sz w:val="28"/>
          <w:szCs w:val="28"/>
        </w:rPr>
        <w:t>кафедрал Рима, ап. Павла на Остийской дороге</w:t>
      </w:r>
      <w:r w:rsidR="00BD588A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Крупные сооружения V в. - 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Санта Мария Маджоре, </w:t>
      </w:r>
      <w:r w:rsidRPr="00437EAC">
        <w:rPr>
          <w:rFonts w:ascii="Times New Roman" w:hAnsi="Times New Roman" w:cs="Times New Roman"/>
          <w:sz w:val="28"/>
          <w:szCs w:val="28"/>
        </w:rPr>
        <w:t>базилика Санта Сабина на Авентине и Сан Стефано Ротондо. Первые церкви на Палатине: свв. Козьмы и Дамиана, Санта Мария Антиква. «Цирковидные» кладбищенские базилики: идеологическая интерпретация архитект</w:t>
      </w:r>
      <w:r w:rsidR="008A6BE0" w:rsidRPr="00437EAC">
        <w:rPr>
          <w:rFonts w:ascii="Times New Roman" w:hAnsi="Times New Roman" w:cs="Times New Roman"/>
          <w:sz w:val="28"/>
          <w:szCs w:val="28"/>
        </w:rPr>
        <w:t>урной формы. Формирование христианской топографии. Папа и город: стациональная литургия.</w:t>
      </w:r>
    </w:p>
    <w:p w:rsidR="00AF19FD" w:rsidRPr="00437EAC" w:rsidRDefault="009B054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5</w:t>
      </w:r>
      <w:r w:rsidRPr="00437EAC">
        <w:rPr>
          <w:rFonts w:ascii="Times New Roman" w:hAnsi="Times New Roman" w:cs="Times New Roman"/>
          <w:b/>
          <w:sz w:val="28"/>
          <w:szCs w:val="28"/>
        </w:rPr>
        <w:t>. Раннехристианская иконография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9930B8" w:rsidRPr="00437EAC" w:rsidRDefault="009B054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Раннехристианские писатели об искусстве: кр</w:t>
      </w:r>
      <w:r w:rsidR="009930B8" w:rsidRPr="00437EAC">
        <w:rPr>
          <w:rFonts w:ascii="Times New Roman" w:hAnsi="Times New Roman" w:cs="Times New Roman"/>
          <w:sz w:val="28"/>
          <w:szCs w:val="28"/>
        </w:rPr>
        <w:t xml:space="preserve"> Раннехристианские писатели об искусстве: крайности и компромиссы, эволюция взглядов. Истоки христианского символизма (живопись катакомб, рельефы саркофагов и др.) Сюжеты языческие, «нейтральные», ветхозаветные, новозаветные. Патристическая литература и иконография. Спорные проблемы интерпретации и хронологии. Рельефы деревянных врат церкви Сабины V в. Ранние монументальные циклы мозаик: церкви Санта Мария Маджоре, Санта Пуденциана, Санта Костанца и др. </w:t>
      </w:r>
    </w:p>
    <w:p w:rsidR="00264F3F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Раздел II. К</w:t>
      </w:r>
      <w:r w:rsidR="00264F3F" w:rsidRPr="00437EAC">
        <w:rPr>
          <w:rFonts w:ascii="Times New Roman" w:hAnsi="Times New Roman" w:cs="Times New Roman"/>
          <w:b/>
          <w:sz w:val="28"/>
          <w:szCs w:val="28"/>
        </w:rPr>
        <w:t>онстантинополь</w:t>
      </w:r>
    </w:p>
    <w:p w:rsidR="00256953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6</w:t>
      </w:r>
      <w:r w:rsidR="00D15F2E" w:rsidRPr="00437EAC">
        <w:rPr>
          <w:rFonts w:ascii="Times New Roman" w:hAnsi="Times New Roman" w:cs="Times New Roman"/>
          <w:b/>
          <w:sz w:val="28"/>
          <w:szCs w:val="28"/>
        </w:rPr>
        <w:t>.</w:t>
      </w:r>
      <w:r w:rsidR="00D15F2E"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Ранневизантийский Константинополь</w:t>
      </w:r>
      <w:r w:rsidR="00AC1FEE"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994566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Путешественники и исследователи ХVIII-ХIХ вв. </w:t>
      </w:r>
      <w:r w:rsidR="00D15F2E" w:rsidRPr="00437EAC">
        <w:rPr>
          <w:rFonts w:ascii="Times New Roman" w:hAnsi="Times New Roman" w:cs="Times New Roman"/>
          <w:sz w:val="28"/>
          <w:szCs w:val="28"/>
        </w:rPr>
        <w:t xml:space="preserve">Отечественная исследовательская традиция, российские приоритеты. </w:t>
      </w:r>
      <w:r w:rsidRPr="00437EAC">
        <w:rPr>
          <w:rFonts w:ascii="Times New Roman" w:hAnsi="Times New Roman" w:cs="Times New Roman"/>
          <w:sz w:val="28"/>
          <w:szCs w:val="28"/>
        </w:rPr>
        <w:t xml:space="preserve">Деятельность Русского археологического института в Константинополе. Изучение топографии столицы в 20-30-х годах: немецкие и американские экспедиции. «Филологическая археология»: Прокопий Кесарийский, «О церемониях императорского двора» Константина Багрянородного и др. источники и исследование византийской столицы. </w:t>
      </w:r>
      <w:r w:rsidR="00D15F2E" w:rsidRPr="00437EAC">
        <w:rPr>
          <w:rFonts w:ascii="Times New Roman" w:hAnsi="Times New Roman" w:cs="Times New Roman"/>
          <w:sz w:val="28"/>
          <w:szCs w:val="28"/>
        </w:rPr>
        <w:t>Современное состояние: византийская археология – «молодая отрасль пост-классической археологии». Археология на Международных конгрессах византинистов последних лет.</w:t>
      </w:r>
    </w:p>
    <w:p w:rsidR="009930B8" w:rsidRPr="00437EAC" w:rsidRDefault="009255C5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Топография </w:t>
      </w:r>
      <w:r w:rsidR="009930B8" w:rsidRPr="00437EAC">
        <w:rPr>
          <w:rFonts w:ascii="Times New Roman" w:hAnsi="Times New Roman" w:cs="Times New Roman"/>
          <w:sz w:val="28"/>
          <w:szCs w:val="28"/>
        </w:rPr>
        <w:t>Рим</w:t>
      </w:r>
      <w:r w:rsidRPr="00437EAC">
        <w:rPr>
          <w:rFonts w:ascii="Times New Roman" w:hAnsi="Times New Roman" w:cs="Times New Roman"/>
          <w:sz w:val="28"/>
          <w:szCs w:val="28"/>
        </w:rPr>
        <w:t>а</w:t>
      </w:r>
      <w:r w:rsidR="009930B8" w:rsidRPr="00437EAC">
        <w:rPr>
          <w:rFonts w:ascii="Times New Roman" w:hAnsi="Times New Roman" w:cs="Times New Roman"/>
          <w:sz w:val="28"/>
          <w:szCs w:val="28"/>
        </w:rPr>
        <w:t xml:space="preserve"> и Нов</w:t>
      </w:r>
      <w:r w:rsidRPr="00437EAC">
        <w:rPr>
          <w:rFonts w:ascii="Times New Roman" w:hAnsi="Times New Roman" w:cs="Times New Roman"/>
          <w:sz w:val="28"/>
          <w:szCs w:val="28"/>
        </w:rPr>
        <w:t>ого</w:t>
      </w:r>
      <w:r w:rsidR="009930B8" w:rsidRPr="00437EAC">
        <w:rPr>
          <w:rFonts w:ascii="Times New Roman" w:hAnsi="Times New Roman" w:cs="Times New Roman"/>
          <w:sz w:val="28"/>
          <w:szCs w:val="28"/>
        </w:rPr>
        <w:t xml:space="preserve"> Рим</w:t>
      </w:r>
      <w:r w:rsidRPr="00437EAC">
        <w:rPr>
          <w:rFonts w:ascii="Times New Roman" w:hAnsi="Times New Roman" w:cs="Times New Roman"/>
          <w:sz w:val="28"/>
          <w:szCs w:val="28"/>
        </w:rPr>
        <w:t>а</w:t>
      </w:r>
      <w:r w:rsidR="009930B8" w:rsidRPr="00437EAC">
        <w:rPr>
          <w:rFonts w:ascii="Times New Roman" w:hAnsi="Times New Roman" w:cs="Times New Roman"/>
          <w:sz w:val="28"/>
          <w:szCs w:val="28"/>
        </w:rPr>
        <w:t xml:space="preserve">: черты сходства и глубокие различия. Оборонительная система: стены Севера, Константина, Феодосия. Форумы: Константина, Аркадия, «Бычий» и др. Главная улица Месе («Средняя»). Водоснабжение: цистерны, акведуки. Термы. Ипподром, его архитектура, декорация, роль в общественной и политической жизни. Большой Константинопольский дворец, его положение, структура, идентификация </w:t>
      </w:r>
      <w:r w:rsidR="009930B8" w:rsidRPr="00437EAC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частей комплекса (дискуссионные вопросы). Кладбища. Праздники и повседневная жизнь жителей столицы. </w:t>
      </w:r>
    </w:p>
    <w:p w:rsidR="009B054D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7</w:t>
      </w:r>
      <w:r w:rsidRPr="00437EAC">
        <w:rPr>
          <w:rFonts w:ascii="Times New Roman" w:hAnsi="Times New Roman" w:cs="Times New Roman"/>
          <w:b/>
          <w:sz w:val="28"/>
          <w:szCs w:val="28"/>
        </w:rPr>
        <w:t>. Формирование христианской столицы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AC1FEE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Строительная деятельность Константина Великого: церковь св. Апостолов, первая церковь св. Софии. </w:t>
      </w:r>
      <w:r w:rsidR="00510FE4" w:rsidRPr="00437EAC">
        <w:rPr>
          <w:rFonts w:ascii="Times New Roman" w:hAnsi="Times New Roman" w:cs="Times New Roman"/>
          <w:sz w:val="28"/>
          <w:szCs w:val="28"/>
        </w:rPr>
        <w:t xml:space="preserve">Особенности формирования христианской топографии. </w:t>
      </w:r>
      <w:r w:rsidRPr="00437EAC">
        <w:rPr>
          <w:rFonts w:ascii="Times New Roman" w:hAnsi="Times New Roman" w:cs="Times New Roman"/>
          <w:sz w:val="28"/>
          <w:szCs w:val="28"/>
        </w:rPr>
        <w:t xml:space="preserve">Большие базилики V в.: Студийская и Халкопратийская. </w:t>
      </w:r>
      <w:r w:rsidR="00510FE4" w:rsidRPr="00437EAC">
        <w:rPr>
          <w:rFonts w:ascii="Times New Roman" w:hAnsi="Times New Roman" w:cs="Times New Roman"/>
          <w:sz w:val="28"/>
          <w:szCs w:val="28"/>
        </w:rPr>
        <w:t xml:space="preserve">Религиозные процессии. </w:t>
      </w:r>
      <w:r w:rsidRPr="00437EAC">
        <w:rPr>
          <w:rFonts w:ascii="Times New Roman" w:hAnsi="Times New Roman" w:cs="Times New Roman"/>
          <w:sz w:val="28"/>
          <w:szCs w:val="28"/>
        </w:rPr>
        <w:t xml:space="preserve">Купольная церковь св. Полиевкта и ее ктитор - Аникия Юлиана. Восстание Ника и работы Юстиниана I по реконструкции центра города. Юстиниановская св. София: идеология, архитектура, декорация. Проконнесские мастерские, их роль в украшении мрамором столицы и других центров империи. </w:t>
      </w:r>
    </w:p>
    <w:p w:rsidR="00AC1FEE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8</w:t>
      </w:r>
      <w:r w:rsidRPr="00437EAC">
        <w:rPr>
          <w:rFonts w:ascii="Times New Roman" w:hAnsi="Times New Roman" w:cs="Times New Roman"/>
          <w:b/>
          <w:sz w:val="28"/>
          <w:szCs w:val="28"/>
        </w:rPr>
        <w:t xml:space="preserve">. Константинополь в VII-XII вв. </w:t>
      </w:r>
      <w:r w:rsidR="00AC1FEE" w:rsidRPr="00437EAC">
        <w:rPr>
          <w:rFonts w:ascii="Times New Roman" w:hAnsi="Times New Roman" w:cs="Times New Roman"/>
          <w:b/>
          <w:sz w:val="28"/>
          <w:szCs w:val="28"/>
        </w:rPr>
        <w:t>и в Палеологовскую эпоху (2 ч.)</w:t>
      </w:r>
    </w:p>
    <w:p w:rsidR="009930B8" w:rsidRPr="00437EAC" w:rsidRDefault="009930B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 Кризис VII в. и его влияние на столицу. От города античного к городу средневековому. Новое в топографии кладбищ: «мертвые в городе». Возобновление крупного строительства в Македонскую эпоху. Изменения в архитектурном облике столицы. Новый архитектурный стиль. Кирпичная декорация фасадов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:  </w:t>
      </w:r>
      <w:r w:rsidRPr="00437EAC">
        <w:rPr>
          <w:rFonts w:ascii="Times New Roman" w:hAnsi="Times New Roman" w:cs="Times New Roman"/>
          <w:sz w:val="28"/>
          <w:szCs w:val="28"/>
        </w:rPr>
        <w:t xml:space="preserve">«керамопластика». Крупные сооружения: церкви монастыря Липса, Пантократора, Мирелеон, Пантепоптес и др. Роль монастырских комплексов в городской застройке. Перемены в повседневной жизни горожан. </w:t>
      </w:r>
    </w:p>
    <w:p w:rsidR="00081B5D" w:rsidRPr="00437EAC" w:rsidRDefault="00250B81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Последствия латинского господства. Упадок города и Большого дворца, перенос императорской резиденции во Влахерны. Дворец Текфур-Серай, топография и архитектура, проблема датировки, дискуссии. Перестройки и обновления ранних сооружений. Церковное строительство: усложнение форм, новая роль декора фасадов. Монастырь Хора</w:t>
      </w:r>
      <w:r w:rsidR="00BD588A" w:rsidRPr="00437EAC">
        <w:rPr>
          <w:rFonts w:ascii="Times New Roman" w:hAnsi="Times New Roman" w:cs="Times New Roman"/>
          <w:sz w:val="28"/>
          <w:szCs w:val="28"/>
        </w:rPr>
        <w:t>, архитектура и живопись</w:t>
      </w:r>
      <w:r w:rsidRPr="00437EAC">
        <w:rPr>
          <w:rFonts w:ascii="Times New Roman" w:hAnsi="Times New Roman" w:cs="Times New Roman"/>
          <w:sz w:val="28"/>
          <w:szCs w:val="28"/>
        </w:rPr>
        <w:t xml:space="preserve"> - выдающееся произведение искусства последнего периода. </w:t>
      </w:r>
    </w:p>
    <w:p w:rsidR="00212659" w:rsidRPr="00437EAC" w:rsidRDefault="00250B81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55394" w:rsidRPr="00437EAC">
        <w:rPr>
          <w:rFonts w:ascii="Times New Roman" w:hAnsi="Times New Roman" w:cs="Times New Roman"/>
          <w:b/>
          <w:sz w:val="28"/>
          <w:szCs w:val="28"/>
        </w:rPr>
        <w:t>9</w:t>
      </w:r>
      <w:r w:rsidRPr="00437EAC">
        <w:rPr>
          <w:rFonts w:ascii="Times New Roman" w:hAnsi="Times New Roman" w:cs="Times New Roman"/>
          <w:b/>
          <w:sz w:val="28"/>
          <w:szCs w:val="28"/>
        </w:rPr>
        <w:t>. Константинополь</w:t>
      </w:r>
      <w:r w:rsidR="00E55394" w:rsidRPr="00437E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61A59" w:rsidRPr="00437EAC">
        <w:rPr>
          <w:rFonts w:ascii="Times New Roman" w:hAnsi="Times New Roman" w:cs="Times New Roman"/>
          <w:b/>
          <w:sz w:val="28"/>
          <w:szCs w:val="28"/>
        </w:rPr>
        <w:t xml:space="preserve">соседи: </w:t>
      </w:r>
      <w:r w:rsidR="00E55394" w:rsidRPr="00437EAC">
        <w:rPr>
          <w:rFonts w:ascii="Times New Roman" w:hAnsi="Times New Roman" w:cs="Times New Roman"/>
          <w:b/>
          <w:sz w:val="28"/>
          <w:szCs w:val="28"/>
        </w:rPr>
        <w:t>Причерноморье (2 ч.)</w:t>
      </w:r>
    </w:p>
    <w:p w:rsidR="00A61A59" w:rsidRPr="00437EAC" w:rsidRDefault="00A61A5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Крым и византийский Херсонес</w:t>
      </w:r>
      <w:r w:rsidR="000226B9"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</w:rPr>
        <w:t>/Херсон</w:t>
      </w:r>
      <w:r w:rsidR="00250B81"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</w:rPr>
        <w:t xml:space="preserve">Топография и ранневизантийские церкви: </w:t>
      </w:r>
      <w:r w:rsidR="00BD588A" w:rsidRPr="00437EAC">
        <w:rPr>
          <w:rFonts w:ascii="Times New Roman" w:hAnsi="Times New Roman" w:cs="Times New Roman"/>
          <w:sz w:val="28"/>
          <w:szCs w:val="28"/>
        </w:rPr>
        <w:t>базилики и сооружения с центричным планом. Крестовидные мартирии. М</w:t>
      </w:r>
      <w:r w:rsidRPr="00437EAC">
        <w:rPr>
          <w:rFonts w:ascii="Times New Roman" w:hAnsi="Times New Roman" w:cs="Times New Roman"/>
          <w:sz w:val="28"/>
          <w:szCs w:val="28"/>
        </w:rPr>
        <w:t xml:space="preserve">озаичный декор, византийский </w:t>
      </w:r>
      <w:r w:rsidR="00250B81" w:rsidRPr="00437EAC">
        <w:rPr>
          <w:rFonts w:ascii="Times New Roman" w:hAnsi="Times New Roman" w:cs="Times New Roman"/>
          <w:sz w:val="28"/>
          <w:szCs w:val="28"/>
        </w:rPr>
        <w:t>мрамор</w:t>
      </w:r>
      <w:r w:rsidRPr="00437EAC">
        <w:rPr>
          <w:rFonts w:ascii="Times New Roman" w:hAnsi="Times New Roman" w:cs="Times New Roman"/>
          <w:sz w:val="28"/>
          <w:szCs w:val="28"/>
        </w:rPr>
        <w:t xml:space="preserve">. Дискуссионные проблемы хронологии. Традиция крещения князя Владимира в </w:t>
      </w:r>
      <w:r w:rsidR="000226B9" w:rsidRPr="00437EAC">
        <w:rPr>
          <w:rFonts w:ascii="Times New Roman" w:hAnsi="Times New Roman" w:cs="Times New Roman"/>
          <w:sz w:val="28"/>
          <w:szCs w:val="28"/>
        </w:rPr>
        <w:t>Херсоне-</w:t>
      </w:r>
      <w:r w:rsidRPr="00437EAC">
        <w:rPr>
          <w:rFonts w:ascii="Times New Roman" w:hAnsi="Times New Roman" w:cs="Times New Roman"/>
          <w:sz w:val="28"/>
          <w:szCs w:val="28"/>
        </w:rPr>
        <w:t>Корсуни («Корсунская легенда»).</w:t>
      </w:r>
    </w:p>
    <w:p w:rsidR="00212659" w:rsidRPr="00437EAC" w:rsidRDefault="00A61A5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Восточное Причерноморье. Питиус (Пицунда) - древнейший христианский центр Кавказа (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7EAC">
        <w:rPr>
          <w:rFonts w:ascii="Times New Roman" w:hAnsi="Times New Roman" w:cs="Times New Roman"/>
          <w:sz w:val="28"/>
          <w:szCs w:val="28"/>
        </w:rPr>
        <w:t>-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37EAC">
        <w:rPr>
          <w:rFonts w:ascii="Times New Roman" w:hAnsi="Times New Roman" w:cs="Times New Roman"/>
          <w:sz w:val="28"/>
          <w:szCs w:val="28"/>
        </w:rPr>
        <w:t xml:space="preserve"> вв</w:t>
      </w:r>
      <w:r w:rsidR="000226B9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>). Епархии константинопольского патриархата в Абхазии и совр. Краснодарском крае</w:t>
      </w:r>
      <w:r w:rsidR="00510FE4" w:rsidRPr="00437EAC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437EAC">
        <w:rPr>
          <w:rFonts w:ascii="Times New Roman" w:hAnsi="Times New Roman" w:cs="Times New Roman"/>
          <w:sz w:val="28"/>
          <w:szCs w:val="28"/>
        </w:rPr>
        <w:t xml:space="preserve"> Церковное строительство: архитек</w:t>
      </w:r>
      <w:r w:rsidR="00C87185" w:rsidRPr="00437EAC">
        <w:rPr>
          <w:rFonts w:ascii="Times New Roman" w:hAnsi="Times New Roman" w:cs="Times New Roman"/>
          <w:sz w:val="28"/>
          <w:szCs w:val="28"/>
        </w:rPr>
        <w:t>ту</w:t>
      </w:r>
      <w:r w:rsidRPr="00437EAC">
        <w:rPr>
          <w:rFonts w:ascii="Times New Roman" w:hAnsi="Times New Roman" w:cs="Times New Roman"/>
          <w:sz w:val="28"/>
          <w:szCs w:val="28"/>
        </w:rPr>
        <w:t xml:space="preserve">ра, декор, </w:t>
      </w:r>
      <w:r w:rsidR="002E68D5" w:rsidRPr="00437EAC">
        <w:rPr>
          <w:rFonts w:ascii="Times New Roman" w:hAnsi="Times New Roman" w:cs="Times New Roman"/>
          <w:sz w:val="28"/>
          <w:szCs w:val="28"/>
        </w:rPr>
        <w:t xml:space="preserve">археологические </w:t>
      </w:r>
      <w:r w:rsidRPr="00437EAC">
        <w:rPr>
          <w:rFonts w:ascii="Times New Roman" w:hAnsi="Times New Roman" w:cs="Times New Roman"/>
          <w:sz w:val="28"/>
          <w:szCs w:val="28"/>
        </w:rPr>
        <w:t xml:space="preserve">открытия последних лет в районе </w:t>
      </w:r>
      <w:r w:rsidR="000226B9" w:rsidRPr="00437EAC">
        <w:rPr>
          <w:rFonts w:ascii="Times New Roman" w:hAnsi="Times New Roman" w:cs="Times New Roman"/>
          <w:sz w:val="28"/>
          <w:szCs w:val="28"/>
        </w:rPr>
        <w:t>Пицунда-</w:t>
      </w:r>
      <w:r w:rsidRPr="00437EAC">
        <w:rPr>
          <w:rFonts w:ascii="Times New Roman" w:hAnsi="Times New Roman" w:cs="Times New Roman"/>
          <w:sz w:val="28"/>
          <w:szCs w:val="28"/>
        </w:rPr>
        <w:t xml:space="preserve">Адлер-Сочи. </w:t>
      </w:r>
      <w:r w:rsidR="000226B9" w:rsidRPr="0043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81" w:rsidRPr="00437EAC" w:rsidRDefault="00250B81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Раздел III. ИЕРУСАЛИМ</w:t>
      </w:r>
    </w:p>
    <w:p w:rsidR="00212659" w:rsidRPr="00437EAC" w:rsidRDefault="0021265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1</w:t>
      </w:r>
      <w:r w:rsidR="00192A92" w:rsidRPr="00437EAC">
        <w:rPr>
          <w:rFonts w:ascii="Times New Roman" w:hAnsi="Times New Roman" w:cs="Times New Roman"/>
          <w:b/>
          <w:sz w:val="28"/>
          <w:szCs w:val="28"/>
        </w:rPr>
        <w:t>0</w:t>
      </w:r>
      <w:r w:rsidRPr="00437EAC">
        <w:rPr>
          <w:rFonts w:ascii="Times New Roman" w:hAnsi="Times New Roman" w:cs="Times New Roman"/>
          <w:b/>
          <w:sz w:val="28"/>
          <w:szCs w:val="28"/>
        </w:rPr>
        <w:t>. Паломничества в Святой Град</w:t>
      </w:r>
      <w:r w:rsidR="00192A92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213613" w:rsidRPr="00437EAC" w:rsidRDefault="0021265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Маршруты паломников. Анонимный паломник из Бордо, Эгерия (Этерия), Анто</w:t>
      </w:r>
      <w:r w:rsidR="00BD588A" w:rsidRPr="00437EAC">
        <w:rPr>
          <w:rFonts w:ascii="Times New Roman" w:hAnsi="Times New Roman" w:cs="Times New Roman"/>
          <w:sz w:val="28"/>
          <w:szCs w:val="28"/>
        </w:rPr>
        <w:t>н</w:t>
      </w:r>
      <w:r w:rsidRPr="00437EAC">
        <w:rPr>
          <w:rFonts w:ascii="Times New Roman" w:hAnsi="Times New Roman" w:cs="Times New Roman"/>
          <w:sz w:val="28"/>
          <w:szCs w:val="28"/>
        </w:rPr>
        <w:t>ий из Пьяченцы</w:t>
      </w:r>
      <w:r w:rsidR="00BD588A" w:rsidRPr="00437EAC">
        <w:rPr>
          <w:rFonts w:ascii="Times New Roman" w:hAnsi="Times New Roman" w:cs="Times New Roman"/>
          <w:sz w:val="28"/>
          <w:szCs w:val="28"/>
        </w:rPr>
        <w:t>, Аркульф</w:t>
      </w:r>
      <w:r w:rsidRPr="00437EAC">
        <w:rPr>
          <w:rFonts w:ascii="Times New Roman" w:hAnsi="Times New Roman" w:cs="Times New Roman"/>
          <w:sz w:val="28"/>
          <w:szCs w:val="28"/>
        </w:rPr>
        <w:t xml:space="preserve">. Описания русских паломников. Иконографические материалы и археологические факты: рисунки епископа Аркульфа, чертежи Бернардино Амико. Паломнические сувениры: сосуды для масла, модели архитектурных сооружений, реликварии, иконы и т. п. </w:t>
      </w:r>
      <w:r w:rsidRPr="00437EAC">
        <w:rPr>
          <w:rFonts w:ascii="Times New Roman" w:hAnsi="Times New Roman" w:cs="Times New Roman"/>
          <w:sz w:val="28"/>
          <w:szCs w:val="28"/>
        </w:rPr>
        <w:lastRenderedPageBreak/>
        <w:t xml:space="preserve">Ампулы Монцы-Боббио. Роль паломников в распространении палестинской иконографии в раннехристианском мире. </w:t>
      </w:r>
    </w:p>
    <w:p w:rsidR="00250B81" w:rsidRPr="00437EAC" w:rsidRDefault="00250B81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1</w:t>
      </w:r>
      <w:r w:rsidR="00192A92" w:rsidRPr="00437EAC">
        <w:rPr>
          <w:rFonts w:ascii="Times New Roman" w:hAnsi="Times New Roman" w:cs="Times New Roman"/>
          <w:b/>
          <w:sz w:val="28"/>
          <w:szCs w:val="28"/>
        </w:rPr>
        <w:t>1</w:t>
      </w:r>
      <w:r w:rsidRPr="00437EAC">
        <w:rPr>
          <w:rFonts w:ascii="Times New Roman" w:hAnsi="Times New Roman" w:cs="Times New Roman"/>
          <w:b/>
          <w:sz w:val="28"/>
          <w:szCs w:val="28"/>
        </w:rPr>
        <w:t>. Христианский Иерусалим</w:t>
      </w:r>
      <w:r w:rsidR="00192A92" w:rsidRPr="00437EAC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192A92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Топография города до его разрушения в 70 г. и после реконструкции Адриана. Проблема локализации мест Распятия и Воскресения Христа. Изображение Иерусалима на мозаиках Палестины. Церковь Св. Гроба, история изучения. Описание Евсевия Кесарийского и структура константиновского сооружения, функции основных частей. Раскопки 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о. </w:t>
      </w:r>
      <w:r w:rsidRPr="00437EAC">
        <w:rPr>
          <w:rFonts w:ascii="Times New Roman" w:hAnsi="Times New Roman" w:cs="Times New Roman"/>
          <w:sz w:val="28"/>
          <w:szCs w:val="28"/>
        </w:rPr>
        <w:t>В</w:t>
      </w:r>
      <w:r w:rsidR="00BD588A" w:rsidRPr="00437EAC">
        <w:rPr>
          <w:rFonts w:ascii="Times New Roman" w:hAnsi="Times New Roman" w:cs="Times New Roman"/>
          <w:sz w:val="28"/>
          <w:szCs w:val="28"/>
        </w:rPr>
        <w:t>ирджилио</w:t>
      </w:r>
      <w:r w:rsidRPr="00437EAC">
        <w:rPr>
          <w:rFonts w:ascii="Times New Roman" w:hAnsi="Times New Roman" w:cs="Times New Roman"/>
          <w:sz w:val="28"/>
          <w:szCs w:val="28"/>
        </w:rPr>
        <w:t xml:space="preserve"> Корбо. Основные трансформации комплекса: Константина Моно</w:t>
      </w:r>
      <w:r w:rsidR="00BD588A" w:rsidRPr="00437EAC">
        <w:rPr>
          <w:rFonts w:ascii="Times New Roman" w:hAnsi="Times New Roman" w:cs="Times New Roman"/>
          <w:sz w:val="28"/>
          <w:szCs w:val="28"/>
        </w:rPr>
        <w:t>маха и крестоносцев. Кувуклий (</w:t>
      </w:r>
      <w:r w:rsidRPr="00437EAC">
        <w:rPr>
          <w:rFonts w:ascii="Times New Roman" w:hAnsi="Times New Roman" w:cs="Times New Roman"/>
          <w:sz w:val="28"/>
          <w:szCs w:val="28"/>
        </w:rPr>
        <w:t>эдикула) над Гробом Христа, дискуссии о первоначальных формах, раннехристианские и средневековые изображения</w:t>
      </w:r>
      <w:r w:rsidR="00BD588A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Базилика Сиона – важнейший культовый центр в южной части города. Церковь Вознесения на Масличной горе, первоначальный план и перестройка эпохи крестоносцев. </w:t>
      </w:r>
    </w:p>
    <w:p w:rsidR="00F305C3" w:rsidRPr="00437EAC" w:rsidRDefault="00192A92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Тема 12. Иерусалим вне Иерусалима (2 ч.)</w:t>
      </w:r>
    </w:p>
    <w:p w:rsidR="00192A92" w:rsidRPr="00437EAC" w:rsidRDefault="00192A92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Иерусалимская тема в Риме. </w:t>
      </w:r>
      <w:r w:rsidR="001E6445" w:rsidRPr="00437EAC">
        <w:rPr>
          <w:rFonts w:ascii="Times New Roman" w:hAnsi="Times New Roman" w:cs="Times New Roman"/>
          <w:sz w:val="28"/>
          <w:szCs w:val="28"/>
        </w:rPr>
        <w:t>П</w:t>
      </w:r>
      <w:r w:rsidRPr="00437EAC">
        <w:rPr>
          <w:rFonts w:ascii="Times New Roman" w:hAnsi="Times New Roman" w:cs="Times New Roman"/>
          <w:sz w:val="28"/>
          <w:szCs w:val="28"/>
        </w:rPr>
        <w:t>аломничеств</w:t>
      </w:r>
      <w:r w:rsidR="001E6445" w:rsidRPr="00437EAC">
        <w:rPr>
          <w:rFonts w:ascii="Times New Roman" w:hAnsi="Times New Roman" w:cs="Times New Roman"/>
          <w:sz w:val="28"/>
          <w:szCs w:val="28"/>
        </w:rPr>
        <w:t>о</w:t>
      </w:r>
      <w:r w:rsidRPr="00437EAC">
        <w:rPr>
          <w:rFonts w:ascii="Times New Roman" w:hAnsi="Times New Roman" w:cs="Times New Roman"/>
          <w:sz w:val="28"/>
          <w:szCs w:val="28"/>
        </w:rPr>
        <w:t xml:space="preserve"> св. Елены в св. Землю</w:t>
      </w:r>
      <w:r w:rsidR="00BD588A" w:rsidRPr="00437EAC">
        <w:rPr>
          <w:rFonts w:ascii="Times New Roman" w:hAnsi="Times New Roman" w:cs="Times New Roman"/>
          <w:sz w:val="28"/>
          <w:szCs w:val="28"/>
        </w:rPr>
        <w:t>, - легенда или реальность?</w:t>
      </w:r>
      <w:r w:rsidRPr="00437EAC">
        <w:rPr>
          <w:rFonts w:ascii="Times New Roman" w:hAnsi="Times New Roman" w:cs="Times New Roman"/>
          <w:sz w:val="28"/>
          <w:szCs w:val="28"/>
        </w:rPr>
        <w:t xml:space="preserve"> Церковь Санта Кроче ин Джерузалемме в резиденции Августы Елены. Иерусалимские мотивы в иконографии монументальной живописи: Санта Пуденциана, Санта Мария Маджоре, Санта Сабина.</w:t>
      </w:r>
    </w:p>
    <w:p w:rsidR="00213613" w:rsidRPr="00437EAC" w:rsidRDefault="00192A92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Иерусалим в России. Комплекс Нового Иерусалима</w:t>
      </w:r>
      <w:r w:rsidR="00BD588A" w:rsidRPr="00437EAC">
        <w:rPr>
          <w:rFonts w:ascii="Times New Roman" w:hAnsi="Times New Roman" w:cs="Times New Roman"/>
          <w:sz w:val="28"/>
          <w:szCs w:val="28"/>
        </w:rPr>
        <w:t>. И</w:t>
      </w:r>
      <w:r w:rsidRPr="00437EAC">
        <w:rPr>
          <w:rFonts w:ascii="Times New Roman" w:hAnsi="Times New Roman" w:cs="Times New Roman"/>
          <w:sz w:val="28"/>
          <w:szCs w:val="28"/>
        </w:rPr>
        <w:t>дея патриарха Никона и архитектурное воплощение</w:t>
      </w:r>
      <w:r w:rsidR="00213613" w:rsidRPr="00437EAC">
        <w:rPr>
          <w:rFonts w:ascii="Times New Roman" w:hAnsi="Times New Roman" w:cs="Times New Roman"/>
          <w:sz w:val="28"/>
          <w:szCs w:val="28"/>
        </w:rPr>
        <w:t>: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="00213613" w:rsidRPr="00437EAC">
        <w:rPr>
          <w:rFonts w:ascii="Times New Roman" w:hAnsi="Times New Roman" w:cs="Times New Roman"/>
          <w:sz w:val="28"/>
          <w:szCs w:val="28"/>
        </w:rPr>
        <w:t>образ и первообраз. Тема Гроба Господня на древнерусских каменных иконках.</w:t>
      </w:r>
    </w:p>
    <w:p w:rsidR="00213613" w:rsidRPr="00437EAC" w:rsidRDefault="0021361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659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0077" w:rsidRPr="00437EAC" w:rsidRDefault="00650077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650077" w:rsidRPr="00437EAC" w:rsidRDefault="00650077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ХРУШКОВА Л.Г. Христианская и церковная археология // Введение в историю Церкви. Часть 1. Обзор источников по общей истории Церкви. </w:t>
      </w:r>
      <w:r w:rsidR="005059A5" w:rsidRPr="00437EA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Учебное пособие / </w:t>
      </w:r>
      <w:r w:rsidRPr="00437EAC">
        <w:rPr>
          <w:rFonts w:ascii="Times New Roman" w:hAnsi="Times New Roman" w:cs="Times New Roman"/>
          <w:sz w:val="28"/>
          <w:szCs w:val="28"/>
        </w:rPr>
        <w:t>Под ред. В. В. Симонова. Изд-во Московского Университета. М., 2012 (Раздел 2, Гл</w:t>
      </w:r>
      <w:r w:rsidR="005059A5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1-6, Глоссарий). </w:t>
      </w:r>
    </w:p>
    <w:p w:rsidR="00650077" w:rsidRPr="00437EAC" w:rsidRDefault="00650077" w:rsidP="008252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ХРУШКОВА Л.Г. Христианская, церковная и византийская археология</w:t>
      </w:r>
      <w:r w:rsidR="005059A5" w:rsidRPr="00437EAC">
        <w:rPr>
          <w:rFonts w:ascii="Times New Roman" w:hAnsi="Times New Roman" w:cs="Times New Roman"/>
          <w:sz w:val="28"/>
          <w:szCs w:val="28"/>
        </w:rPr>
        <w:t>. И</w:t>
      </w:r>
      <w:r w:rsidRPr="00437EAC">
        <w:rPr>
          <w:rFonts w:ascii="Times New Roman" w:hAnsi="Times New Roman" w:cs="Times New Roman"/>
          <w:sz w:val="28"/>
          <w:szCs w:val="28"/>
        </w:rPr>
        <w:t xml:space="preserve">сториография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37EA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37EAC">
        <w:rPr>
          <w:rFonts w:ascii="Times New Roman" w:hAnsi="Times New Roman" w:cs="Times New Roman"/>
          <w:sz w:val="28"/>
          <w:szCs w:val="28"/>
        </w:rPr>
        <w:t xml:space="preserve"> в. // </w:t>
      </w:r>
      <w:r w:rsidRPr="00437EAC">
        <w:rPr>
          <w:rFonts w:ascii="Times New Roman" w:eastAsia="TimesNewRomanPS-BoldMT" w:hAnsi="Times New Roman" w:cs="Times New Roman"/>
          <w:bCs/>
          <w:sz w:val="28"/>
          <w:szCs w:val="28"/>
        </w:rPr>
        <w:t>Введение в историю Церкви. Часть 2.</w:t>
      </w:r>
      <w:r w:rsidRPr="00437EAC">
        <w:rPr>
          <w:rFonts w:ascii="Times New Roman" w:eastAsia="TimesNewRomanPSMT" w:hAnsi="Times New Roman" w:cs="Times New Roman"/>
          <w:sz w:val="28"/>
          <w:szCs w:val="28"/>
        </w:rPr>
        <w:t xml:space="preserve"> Обзор историографии по общей истории Церкви. </w:t>
      </w:r>
      <w:r w:rsidR="005059A5" w:rsidRPr="00437EA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Учебное пособие / </w:t>
      </w:r>
      <w:r w:rsidRPr="00437EAC">
        <w:rPr>
          <w:rFonts w:ascii="Times New Roman" w:eastAsia="TimesNewRomanPSMT" w:hAnsi="Times New Roman" w:cs="Times New Roman"/>
          <w:sz w:val="28"/>
          <w:szCs w:val="28"/>
        </w:rPr>
        <w:t>Под ред. В. В. Симонова. СПб.: Алетейя, 2015 (Раздел 3).</w:t>
      </w:r>
    </w:p>
    <w:p w:rsidR="005059A5" w:rsidRPr="00437EAC" w:rsidRDefault="005059A5" w:rsidP="008252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bCs/>
          <w:color w:val="111111"/>
          <w:sz w:val="28"/>
          <w:szCs w:val="28"/>
        </w:rPr>
        <w:t>Х</w:t>
      </w:r>
      <w:r w:rsidR="00BC3731" w:rsidRPr="00437EAC">
        <w:rPr>
          <w:rFonts w:ascii="Times New Roman" w:hAnsi="Times New Roman" w:cs="Times New Roman"/>
          <w:bCs/>
          <w:color w:val="111111"/>
          <w:sz w:val="28"/>
          <w:szCs w:val="28"/>
        </w:rPr>
        <w:t>РУШКОВА</w:t>
      </w:r>
      <w:r w:rsidRPr="00437EA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Л.Г. Раннехристианский город: от Античности   к Средневековью // Общая история Церкви. Т. 1. От зарождения Церкви к Реформации. Кн. 2. Доктринальные вызовы Церкви: IV-XV века. Учебное пособие / Под ред. В. В.Симонова. М.: Наука, 2017 (Гл. 9). </w:t>
      </w:r>
    </w:p>
    <w:p w:rsidR="00F305C3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C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022443" w:rsidRPr="00437EA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63CBC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АЙНАЛОВ Д. В. Эллинистические основы византийского искусства. СПб., 1901. </w:t>
      </w:r>
    </w:p>
    <w:p w:rsidR="00BD588A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БАНК А. В. Византийское искусство в собраниях Советского Союза. Л., 1977</w:t>
      </w:r>
      <w:r w:rsidR="00863CBC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BC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И</w:t>
      </w:r>
      <w:r w:rsidR="00701728" w:rsidRPr="00437E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1728" w:rsidRPr="00437EAC">
        <w:rPr>
          <w:rFonts w:ascii="Times New Roman" w:hAnsi="Times New Roman" w:cs="Times New Roman"/>
          <w:sz w:val="28"/>
          <w:szCs w:val="28"/>
        </w:rPr>
        <w:t xml:space="preserve">кусство </w:t>
      </w:r>
      <w:r w:rsidRPr="00437EAC">
        <w:rPr>
          <w:rFonts w:ascii="Times New Roman" w:hAnsi="Times New Roman" w:cs="Times New Roman"/>
          <w:sz w:val="28"/>
          <w:szCs w:val="28"/>
        </w:rPr>
        <w:t xml:space="preserve">Византии в собраниях СССР. Каталог выставки. Т. 1-3. М., 1977. </w:t>
      </w:r>
    </w:p>
    <w:p w:rsidR="00863CBC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lastRenderedPageBreak/>
        <w:t>Культура Византии</w:t>
      </w:r>
      <w:r w:rsidR="00160FD1" w:rsidRPr="00437EAC">
        <w:rPr>
          <w:rFonts w:ascii="Times New Roman" w:hAnsi="Times New Roman" w:cs="Times New Roman"/>
          <w:sz w:val="28"/>
          <w:szCs w:val="28"/>
        </w:rPr>
        <w:t>. О</w:t>
      </w:r>
      <w:r w:rsidRPr="00437EAC">
        <w:rPr>
          <w:rFonts w:ascii="Times New Roman" w:hAnsi="Times New Roman" w:cs="Times New Roman"/>
          <w:sz w:val="28"/>
          <w:szCs w:val="28"/>
        </w:rPr>
        <w:t xml:space="preserve">тв. ред. </w:t>
      </w:r>
      <w:r w:rsidR="00160FD1" w:rsidRPr="00437EAC">
        <w:rPr>
          <w:rFonts w:ascii="Times New Roman" w:hAnsi="Times New Roman" w:cs="Times New Roman"/>
          <w:sz w:val="28"/>
          <w:szCs w:val="28"/>
        </w:rPr>
        <w:t>З.</w:t>
      </w:r>
      <w:r w:rsidRPr="00437EAC">
        <w:rPr>
          <w:rFonts w:ascii="Times New Roman" w:hAnsi="Times New Roman" w:cs="Times New Roman"/>
          <w:sz w:val="28"/>
          <w:szCs w:val="28"/>
        </w:rPr>
        <w:t xml:space="preserve"> В. УДАЛЬЦОВА</w:t>
      </w:r>
      <w:r w:rsidR="00160FD1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М., 1984-1991. Т. 1, главы 1, 4, 14-20. Т. 2, главы 1, 4-6, 12-18. Т. 3, главы 5, 7-11, 17-23. </w:t>
      </w:r>
    </w:p>
    <w:p w:rsidR="00160FD1" w:rsidRPr="00437EAC" w:rsidRDefault="00160FD1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Православная энциклопедия. М., 2000 -</w:t>
      </w:r>
    </w:p>
    <w:p w:rsidR="00863CBC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ХРУШКОВА Л.Г. Христианская археология в Западной Европе и русская школа византинистики // Ученые записки Российского Православного Университета ап. Иоанна Богослова. 2000, вып. 5. </w:t>
      </w:r>
    </w:p>
    <w:p w:rsidR="006C35C3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ХРУШКОВА Л.Г. Раннехристианская и византийская археология: книги последних лет // Византийский Временник.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2002, </w:t>
      </w:r>
      <w:r w:rsidRPr="00437EAC">
        <w:rPr>
          <w:rFonts w:ascii="Times New Roman" w:hAnsi="Times New Roman" w:cs="Times New Roman"/>
          <w:sz w:val="28"/>
          <w:szCs w:val="28"/>
        </w:rPr>
        <w:t>т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. 61.</w:t>
      </w:r>
      <w:r w:rsidR="008B42F9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2F9" w:rsidRPr="00437EAC">
        <w:rPr>
          <w:rFonts w:ascii="Times New Roman" w:hAnsi="Times New Roman" w:cs="Times New Roman"/>
          <w:sz w:val="28"/>
          <w:szCs w:val="28"/>
        </w:rPr>
        <w:t>С</w:t>
      </w:r>
      <w:r w:rsidR="008B42F9" w:rsidRPr="00437EAC">
        <w:rPr>
          <w:rFonts w:ascii="Times New Roman" w:hAnsi="Times New Roman" w:cs="Times New Roman"/>
          <w:sz w:val="28"/>
          <w:szCs w:val="28"/>
          <w:lang w:val="en-US"/>
        </w:rPr>
        <w:t>. 223-247.</w:t>
      </w:r>
    </w:p>
    <w:p w:rsidR="00160FD1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DEICHMANN F. W. Einfürung in die Christliche Archäologie, Darmstadt, 1983. </w:t>
      </w:r>
    </w:p>
    <w:p w:rsidR="00571B93" w:rsidRPr="00437EAC" w:rsidRDefault="00571B9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GRABAR A. Christian Iconography. A Study of its Origins. Princeton, 1967.</w:t>
      </w:r>
    </w:p>
    <w:p w:rsidR="00F305C3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MANGO C. The Art of the Byzantine Empire. Sources and Documents. New Jersey, 1972. </w:t>
      </w:r>
    </w:p>
    <w:p w:rsidR="00022443" w:rsidRPr="00437EAC" w:rsidRDefault="00F305C3" w:rsidP="008252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FREND W. H C. The Archaeology of Early Christianity. A History. Bodmin, Cornwall, 1996. </w:t>
      </w:r>
      <w:r w:rsidR="00022443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KHRUSHKOVA L. </w:t>
      </w:r>
      <w:r w:rsidR="00022443" w:rsidRPr="00437E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Geschichte der Christlichen Archäologie in Russland vom 18. bis ins 20. Jahrhundert </w:t>
      </w:r>
      <w:r w:rsidR="00022443" w:rsidRPr="00437EAC">
        <w:rPr>
          <w:rFonts w:ascii="Times New Roman" w:eastAsia="StempelGaramond-Roman-Identity-" w:hAnsi="Times New Roman" w:cs="Times New Roman"/>
          <w:sz w:val="28"/>
          <w:szCs w:val="28"/>
          <w:lang w:val="en-US"/>
        </w:rPr>
        <w:t xml:space="preserve"> // </w:t>
      </w:r>
      <w:r w:rsidR="00022443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Römische Quartalschrift. 2011, 106, 1-2; 2012, 107; 2013, 108, 3-4; 2014, 109, 1-2; 2015, 110, 1-2.  </w:t>
      </w:r>
    </w:p>
    <w:p w:rsidR="00022443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KLEINBAUER W. E. Early Christian and Byzantine Architecture. An Annotated Bibliography and Historiography. Boston, 1992.</w:t>
      </w:r>
      <w:r w:rsidR="00022443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2443" w:rsidRPr="00437EAC" w:rsidRDefault="0002244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ZANINI E. Introduzione all'archeologia bizantina. Roma, 1994. </w:t>
      </w:r>
    </w:p>
    <w:p w:rsidR="00492E0A" w:rsidRPr="00437EAC" w:rsidRDefault="00492E0A" w:rsidP="008252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</w:rPr>
        <w:t>РАЗДЕЛ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4B7040" w:rsidRPr="00437EAC" w:rsidRDefault="004B704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Императорский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</w:rPr>
        <w:t>Рим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</w:rPr>
        <w:t>Культура Древнего Рима. Ред. Е. С ГОЛУБЦОВА. М., 1985. Т. 1, главы 1, 2, 6. Т. 2, главы 1, 3.</w:t>
      </w:r>
    </w:p>
    <w:p w:rsidR="004B7040" w:rsidRPr="00437EAC" w:rsidRDefault="004B704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КРАУТХАЙМЕР Р. Три христианские столицы. Топография и политика. Рим, Константинопль, Милан. М., 2000 (перевод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 с англ.</w:t>
      </w:r>
      <w:r w:rsidRPr="00437E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040" w:rsidRPr="00437EAC" w:rsidRDefault="004B704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ПОРФИРИЙ, еп. (Успенский). Святыни Земли Италийской М., 1996 (Перепечатка издания 1894-1902). Глава «Первохристианские катакомбы». </w:t>
      </w:r>
    </w:p>
    <w:p w:rsidR="004B7040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BARUFFA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Giovanni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Battista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Rossi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37EAC">
        <w:rPr>
          <w:rFonts w:ascii="Times New Roman" w:hAnsi="Times New Roman" w:cs="Times New Roman"/>
          <w:sz w:val="28"/>
          <w:szCs w:val="28"/>
        </w:rPr>
        <w:t>'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archeologo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esploratore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delle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catacombe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Citt</w:t>
      </w:r>
      <w:r w:rsidR="00BD588A" w:rsidRPr="00437EAC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del Vaticano, 1994. </w:t>
      </w:r>
    </w:p>
    <w:p w:rsidR="00A573DB" w:rsidRPr="00437EAC" w:rsidRDefault="00A573D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BISCONTI F. Letteratura patristica ed iconografia paleocristiana // Complementi interdisciplinari di patrologia (a cura di A. QUAQUARELLI). Roma, 1989.</w:t>
      </w:r>
    </w:p>
    <w:p w:rsidR="00BD588A" w:rsidRPr="00437EAC" w:rsidRDefault="00A573D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BRANDENBURG H. Ancient Churcnes of Rome. Turnhout</w:t>
      </w:r>
      <w:r w:rsidR="00BD588A" w:rsidRPr="00437EA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Brepols, 2005. </w:t>
      </w:r>
    </w:p>
    <w:p w:rsidR="003F132F" w:rsidRPr="00437EAC" w:rsidRDefault="003F132F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CERULI IRELLI G. Il mondo dell’archeologia cristiana. “L’Erma” di Bretschneider: Todi, 2018.</w:t>
      </w:r>
    </w:p>
    <w:p w:rsidR="00A573DB" w:rsidRPr="00437EAC" w:rsidRDefault="00A573D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FASOLA U. Peter and Paul in Rome. Roma, 1980. </w:t>
      </w:r>
    </w:p>
    <w:p w:rsidR="004B7040" w:rsidRPr="00437EAC" w:rsidRDefault="004B7040" w:rsidP="008252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Lezioni di Archeologia Cristiana. A cura di F. BISCONTI e O. BRANDT. Città del Vaticano, 2014.</w:t>
      </w:r>
    </w:p>
    <w:p w:rsidR="004B7040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KRAUTHEIMER R. Roma. Profilo di una città, 312-1308. Roma, 1991. </w:t>
      </w:r>
    </w:p>
    <w:p w:rsidR="00A573DB" w:rsidRPr="00437EAC" w:rsidRDefault="00A573D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PIETRI CH. Roma Christiana. Roma, 1976. </w:t>
      </w:r>
    </w:p>
    <w:p w:rsidR="004B7040" w:rsidRPr="00437EAC" w:rsidRDefault="00F30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TESTIN</w:t>
      </w:r>
      <w:r w:rsidR="004B7040" w:rsidRPr="00437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P. Le catacombe e gli antichi cimiteri cristiani in Roma. Bologna</w:t>
      </w:r>
      <w:r w:rsidRPr="00437EAC">
        <w:rPr>
          <w:rFonts w:ascii="Times New Roman" w:hAnsi="Times New Roman" w:cs="Times New Roman"/>
          <w:sz w:val="28"/>
          <w:szCs w:val="28"/>
        </w:rPr>
        <w:t xml:space="preserve">, 1966. </w:t>
      </w:r>
    </w:p>
    <w:p w:rsidR="004B7040" w:rsidRPr="00437EAC" w:rsidRDefault="004B704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821DD" w:rsidRPr="00437EAC" w:rsidRDefault="00D821D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lastRenderedPageBreak/>
        <w:t>БАСАРГИНА Ю. Русский археологический институт в Константинополе. СПб., 1999. Византиноведение в Эрмитаже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</w:rPr>
        <w:t>Ред. В. С. ШАНДРОВСКАЯ</w:t>
      </w:r>
      <w:r w:rsidR="00BD588A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Л., 1991. </w:t>
      </w:r>
    </w:p>
    <w:p w:rsidR="00EB0F72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БЕЛЯЕВ Д.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Ф. </w:t>
      </w:r>
      <w:r w:rsidR="00A744A0" w:rsidRPr="00437EAC">
        <w:rPr>
          <w:rFonts w:ascii="Times New Roman" w:hAnsi="Times New Roman" w:cs="Times New Roman"/>
          <w:sz w:val="28"/>
          <w:szCs w:val="28"/>
          <w:lang w:val="en-US"/>
        </w:rPr>
        <w:t>Byzantina</w:t>
      </w:r>
      <w:r w:rsidR="00A744A0" w:rsidRPr="00437EAC">
        <w:rPr>
          <w:rFonts w:ascii="Times New Roman" w:hAnsi="Times New Roman" w:cs="Times New Roman"/>
          <w:sz w:val="28"/>
          <w:szCs w:val="28"/>
        </w:rPr>
        <w:t xml:space="preserve">. Кн. </w:t>
      </w:r>
      <w:r w:rsidR="00A744A0" w:rsidRPr="00437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4A0"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="00EB0F72" w:rsidRPr="00437EAC">
        <w:rPr>
          <w:rFonts w:ascii="Times New Roman" w:hAnsi="Times New Roman" w:cs="Times New Roman"/>
          <w:sz w:val="28"/>
          <w:szCs w:val="28"/>
        </w:rPr>
        <w:t>Систематический обзор главных частей Большого Дворца византийских царей // Записки Имп. Русского археологического общества</w:t>
      </w:r>
      <w:r w:rsidR="00BD588A" w:rsidRPr="00437EAC">
        <w:rPr>
          <w:rFonts w:ascii="Times New Roman" w:hAnsi="Times New Roman" w:cs="Times New Roman"/>
          <w:sz w:val="28"/>
          <w:szCs w:val="28"/>
        </w:rPr>
        <w:t>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 1892, т. VI. </w:t>
      </w:r>
    </w:p>
    <w:p w:rsidR="00A744A0" w:rsidRPr="00437EAC" w:rsidRDefault="00A744A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БЕЛЯЕВ Д.</w:t>
      </w:r>
      <w:r w:rsidR="00424FEA" w:rsidRPr="00437EAC">
        <w:rPr>
          <w:rFonts w:ascii="Times New Roman" w:hAnsi="Times New Roman" w:cs="Times New Roman"/>
          <w:sz w:val="28"/>
          <w:szCs w:val="28"/>
        </w:rPr>
        <w:t>Ф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Byzantina</w:t>
      </w:r>
      <w:r w:rsidRPr="00437EAC">
        <w:rPr>
          <w:rFonts w:ascii="Times New Roman" w:hAnsi="Times New Roman" w:cs="Times New Roman"/>
          <w:sz w:val="28"/>
          <w:szCs w:val="28"/>
        </w:rPr>
        <w:t xml:space="preserve">. Кн.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EAC">
        <w:rPr>
          <w:rFonts w:ascii="Times New Roman" w:hAnsi="Times New Roman" w:cs="Times New Roman"/>
          <w:sz w:val="28"/>
          <w:szCs w:val="28"/>
        </w:rPr>
        <w:t>. Ежедневные и воскресные приемы византийских царей и праздничные выходы их в храм св. Софии. СПб., 1913.</w:t>
      </w:r>
    </w:p>
    <w:p w:rsidR="00EB0F72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БРУНОВ Н.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И. Архитектура Византии // Всеобщая история архитектуры. Т. 3. Архитектура Восточной Европы. Средние века. М-Л., 1966. </w:t>
      </w:r>
    </w:p>
    <w:p w:rsidR="00196CAB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ВАГНЕР Г.</w:t>
      </w:r>
      <w:r w:rsidR="00196CAB" w:rsidRPr="00437EAC">
        <w:rPr>
          <w:rFonts w:ascii="Times New Roman" w:hAnsi="Times New Roman" w:cs="Times New Roman"/>
          <w:sz w:val="28"/>
          <w:szCs w:val="28"/>
        </w:rPr>
        <w:t>К. Византийский храм как образ мира // Византийский Временник</w:t>
      </w:r>
      <w:r w:rsidR="00BD588A" w:rsidRPr="00437EAC">
        <w:rPr>
          <w:rFonts w:ascii="Times New Roman" w:hAnsi="Times New Roman" w:cs="Times New Roman"/>
          <w:sz w:val="28"/>
          <w:szCs w:val="28"/>
        </w:rPr>
        <w:t>.</w:t>
      </w:r>
      <w:r w:rsidR="00196CAB" w:rsidRPr="00437EAC">
        <w:rPr>
          <w:rFonts w:ascii="Times New Roman" w:hAnsi="Times New Roman" w:cs="Times New Roman"/>
          <w:sz w:val="28"/>
          <w:szCs w:val="28"/>
        </w:rPr>
        <w:t xml:space="preserve"> 1986, </w:t>
      </w:r>
      <w:r w:rsidR="00BD588A" w:rsidRPr="00437EAC">
        <w:rPr>
          <w:rFonts w:ascii="Times New Roman" w:hAnsi="Times New Roman" w:cs="Times New Roman"/>
          <w:sz w:val="28"/>
          <w:szCs w:val="28"/>
        </w:rPr>
        <w:t xml:space="preserve">т. </w:t>
      </w:r>
      <w:r w:rsidR="00196CAB" w:rsidRPr="00437EAC">
        <w:rPr>
          <w:rFonts w:ascii="Times New Roman" w:hAnsi="Times New Roman" w:cs="Times New Roman"/>
          <w:sz w:val="28"/>
          <w:szCs w:val="28"/>
        </w:rPr>
        <w:t xml:space="preserve">47. </w:t>
      </w:r>
    </w:p>
    <w:p w:rsidR="00EB0F72" w:rsidRPr="00437EAC" w:rsidRDefault="00EB0F72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ГРАБАР А. Император в византийском искусстве. Москва, 2000. </w:t>
      </w:r>
    </w:p>
    <w:p w:rsidR="00476A88" w:rsidRPr="00437EAC" w:rsidRDefault="00476A8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ИВАНОВ С.А. В поисках Константинополя. Путеводитель по византийскому Стамбулу и окрестностям. М., 2011.</w:t>
      </w:r>
    </w:p>
    <w:p w:rsidR="00EB0F72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КОМЕЧ А.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И. Символика архитектурных форм в раннем христианстве // Искусство Западной Европы и Византии. М., 1978. </w:t>
      </w:r>
    </w:p>
    <w:p w:rsidR="00196CAB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КОНДАКОВ Н.</w:t>
      </w:r>
      <w:r w:rsidR="00196CAB" w:rsidRPr="00437EAC">
        <w:rPr>
          <w:rFonts w:ascii="Times New Roman" w:hAnsi="Times New Roman" w:cs="Times New Roman"/>
          <w:sz w:val="28"/>
          <w:szCs w:val="28"/>
        </w:rPr>
        <w:t>П. Византийские церкви и памятники Константинополя. Одесса, 1886 (перепечатка: М., 2004).</w:t>
      </w:r>
    </w:p>
    <w:p w:rsidR="00196CAB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КУРБАТОВ Г.</w:t>
      </w:r>
      <w:r w:rsidR="00196CAB" w:rsidRPr="00437EAC">
        <w:rPr>
          <w:rFonts w:ascii="Times New Roman" w:hAnsi="Times New Roman" w:cs="Times New Roman"/>
          <w:sz w:val="28"/>
          <w:szCs w:val="28"/>
        </w:rPr>
        <w:t xml:space="preserve">Л. История Византии (историография). Л., 1975. Главы 1- 7. </w:t>
      </w:r>
    </w:p>
    <w:p w:rsidR="00196CAB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КЫЗЛАСОВА И.</w:t>
      </w:r>
      <w:r w:rsidR="00196CAB" w:rsidRPr="00437EAC">
        <w:rPr>
          <w:rFonts w:ascii="Times New Roman" w:hAnsi="Times New Roman" w:cs="Times New Roman"/>
          <w:sz w:val="28"/>
          <w:szCs w:val="28"/>
        </w:rPr>
        <w:t xml:space="preserve">Л. История изучения византийского и древнерусского искусства в России. М, 1985. </w:t>
      </w:r>
    </w:p>
    <w:p w:rsidR="00196CAB" w:rsidRPr="00437EAC" w:rsidRDefault="00196CA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ЛИХАЧЕВА В</w:t>
      </w:r>
      <w:r w:rsidR="006C35C3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>Д., ЛЮБАРСКИЙ Я</w:t>
      </w:r>
      <w:r w:rsidR="006C35C3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>Н. Памятники искусства в «Жизнеописании Василия» Константина Багрянородного // Византийский Временник</w:t>
      </w:r>
      <w:r w:rsidR="00FF432A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 xml:space="preserve"> 1982, </w:t>
      </w:r>
      <w:r w:rsidR="00FF432A" w:rsidRPr="00437EAC">
        <w:rPr>
          <w:rFonts w:ascii="Times New Roman" w:hAnsi="Times New Roman" w:cs="Times New Roman"/>
          <w:sz w:val="28"/>
          <w:szCs w:val="28"/>
        </w:rPr>
        <w:t xml:space="preserve">т. </w:t>
      </w:r>
      <w:r w:rsidRPr="00437EAC">
        <w:rPr>
          <w:rFonts w:ascii="Times New Roman" w:hAnsi="Times New Roman" w:cs="Times New Roman"/>
          <w:sz w:val="28"/>
          <w:szCs w:val="28"/>
        </w:rPr>
        <w:t>42.</w:t>
      </w:r>
    </w:p>
    <w:p w:rsidR="00022443" w:rsidRPr="00437EAC" w:rsidRDefault="0002244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Мир Кондакова. Публикации, статьи, Каталог выставки. Ред. И. Л. КЫЗЛАСОВА. М., 2004. </w:t>
      </w:r>
    </w:p>
    <w:p w:rsidR="0039709B" w:rsidRPr="00437EAC" w:rsidRDefault="0039709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Наследие византийского Херсона. Ред. Т.Ю. ЯШАЕВА и др. Севастополь - Остин, 2011.</w:t>
      </w:r>
    </w:p>
    <w:p w:rsidR="00EB0F72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ПЕТРОСЯН Ю.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А. Древний город на берегах Босфора. М., 1986. Глава 3. </w:t>
      </w:r>
    </w:p>
    <w:p w:rsidR="00A34B9C" w:rsidRPr="00437EAC" w:rsidRDefault="00A34B9C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РАНСИМЕН С. Падение Константинополя в 1453 году. М., 1983.</w:t>
      </w:r>
    </w:p>
    <w:p w:rsidR="00D21133" w:rsidRPr="00437EAC" w:rsidRDefault="00D21133" w:rsidP="0082524D">
      <w:pPr>
        <w:spacing w:line="240" w:lineRule="auto"/>
        <w:ind w:firstLine="567"/>
        <w:contextualSpacing/>
        <w:jc w:val="both"/>
        <w:rPr>
          <w:rFonts w:ascii="Times New Roman" w:eastAsia="Petersburg-Regular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ХРУШКОВА Л.Г. </w:t>
      </w:r>
      <w:r w:rsidR="003F132F" w:rsidRPr="00437EAC">
        <w:rPr>
          <w:rFonts w:ascii="Times New Roman" w:hAnsi="Times New Roman" w:cs="Times New Roman"/>
          <w:sz w:val="28"/>
          <w:szCs w:val="28"/>
        </w:rPr>
        <w:t>Восточное Причерноморье в византийскую эпоху. История. Архитектура. Археология. Калини</w:t>
      </w:r>
      <w:r w:rsidR="00BC3731" w:rsidRPr="00437EAC">
        <w:rPr>
          <w:rFonts w:ascii="Times New Roman" w:hAnsi="Times New Roman" w:cs="Times New Roman"/>
          <w:sz w:val="28"/>
          <w:szCs w:val="28"/>
        </w:rPr>
        <w:t>н</w:t>
      </w:r>
      <w:r w:rsidR="003F132F" w:rsidRPr="00437EAC">
        <w:rPr>
          <w:rFonts w:ascii="Times New Roman" w:hAnsi="Times New Roman" w:cs="Times New Roman"/>
          <w:sz w:val="28"/>
          <w:szCs w:val="28"/>
        </w:rPr>
        <w:t>град – Москва, 2018.</w:t>
      </w:r>
    </w:p>
    <w:p w:rsidR="00357DC2" w:rsidRPr="00437EAC" w:rsidRDefault="00357DC2" w:rsidP="008252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eastAsia="TimesNewRomanPSMT" w:hAnsi="Times New Roman" w:cs="Times New Roman"/>
          <w:sz w:val="28"/>
          <w:szCs w:val="28"/>
        </w:rPr>
        <w:t xml:space="preserve">ХРУШКОВА Л.Г. </w:t>
      </w:r>
      <w:r w:rsidRPr="00437EAC">
        <w:rPr>
          <w:rFonts w:ascii="Times New Roman" w:hAnsi="Times New Roman" w:cs="Times New Roman"/>
          <w:sz w:val="28"/>
          <w:szCs w:val="28"/>
        </w:rPr>
        <w:t>Епископская базилика Херсонеса Таврического: методы изучения, результаты, современный взгляд // Владимирский Сборник. Материалы международных научных конференций «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EAC">
        <w:rPr>
          <w:rFonts w:ascii="Times New Roman" w:hAnsi="Times New Roman" w:cs="Times New Roman"/>
          <w:sz w:val="28"/>
          <w:szCs w:val="28"/>
        </w:rPr>
        <w:t xml:space="preserve"> и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EAC">
        <w:rPr>
          <w:rFonts w:ascii="Times New Roman" w:hAnsi="Times New Roman" w:cs="Times New Roman"/>
          <w:sz w:val="28"/>
          <w:szCs w:val="28"/>
        </w:rPr>
        <w:t xml:space="preserve"> Свято-Владимирские чтения». Ред. В. В. Майко и Т. Ю. Яшаева. Калининград, 2016. С. 327-435.</w:t>
      </w:r>
    </w:p>
    <w:p w:rsidR="002A6B98" w:rsidRPr="00437EAC" w:rsidRDefault="002A6B98" w:rsidP="008252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eastAsia="TimesNewRomanPSMT" w:hAnsi="Times New Roman" w:cs="Times New Roman"/>
          <w:sz w:val="28"/>
          <w:szCs w:val="28"/>
        </w:rPr>
        <w:t xml:space="preserve">ХРУШКОВА Л.Г. </w:t>
      </w:r>
      <w:r w:rsidRPr="00437EAC">
        <w:rPr>
          <w:rFonts w:ascii="Times New Roman" w:hAnsi="Times New Roman" w:cs="Times New Roman"/>
          <w:sz w:val="28"/>
          <w:szCs w:val="28"/>
        </w:rPr>
        <w:t>Херсонес Таврический: архитектурный декор «базилики 1935» // Вопросы всеобщей истории архитектуры. 2017. Т. 9, 2. С. 41-70.</w:t>
      </w:r>
    </w:p>
    <w:p w:rsidR="00F7627F" w:rsidRPr="00437EAC" w:rsidRDefault="00F7627F" w:rsidP="008252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eastAsia="TimesNewRomanPSMT" w:hAnsi="Times New Roman" w:cs="Times New Roman"/>
          <w:sz w:val="28"/>
          <w:szCs w:val="28"/>
        </w:rPr>
        <w:t xml:space="preserve">ХРУШКОВА Л.Г. </w:t>
      </w:r>
      <w:r w:rsidRPr="00437EAC">
        <w:rPr>
          <w:rFonts w:ascii="Times New Roman" w:hAnsi="Times New Roman" w:cs="Times New Roman"/>
          <w:sz w:val="28"/>
          <w:szCs w:val="28"/>
        </w:rPr>
        <w:t>Что такое солея: об одной долгой и незавершенной дискуссии // Византийский временник. Т. 101. М.: Изд-во МГУ, 2018. С. 213-237.</w:t>
      </w:r>
    </w:p>
    <w:p w:rsidR="00EB0F72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lastRenderedPageBreak/>
        <w:t>ЧЕКАЛОВА А.</w:t>
      </w:r>
      <w:r w:rsidR="00EB0F72" w:rsidRPr="00437EAC">
        <w:rPr>
          <w:rFonts w:ascii="Times New Roman" w:hAnsi="Times New Roman" w:cs="Times New Roman"/>
          <w:sz w:val="28"/>
          <w:szCs w:val="28"/>
        </w:rPr>
        <w:t xml:space="preserve">А. Константинополь в VI в. Восстание Ника. СПб., 1997. </w:t>
      </w:r>
    </w:p>
    <w:p w:rsidR="00EB0F72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ЯКОБСОН А.</w:t>
      </w:r>
      <w:r w:rsidR="00A573DB" w:rsidRPr="00437EAC">
        <w:rPr>
          <w:rFonts w:ascii="Times New Roman" w:hAnsi="Times New Roman" w:cs="Times New Roman"/>
          <w:sz w:val="28"/>
          <w:szCs w:val="28"/>
        </w:rPr>
        <w:t>Л. Закономерности в развитии раннесредневековой архитектуры. Л., 1983.</w:t>
      </w:r>
    </w:p>
    <w:p w:rsidR="006C35C3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ЯКОБСОН А.Л. Раннесредневековый Херсонес. М.-Л., 1959.</w:t>
      </w:r>
    </w:p>
    <w:p w:rsidR="00EB0F72" w:rsidRPr="00437EAC" w:rsidRDefault="00EB0F72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DAGRON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Naissance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7EAC">
        <w:rPr>
          <w:rFonts w:ascii="Times New Roman" w:hAnsi="Times New Roman" w:cs="Times New Roman"/>
          <w:sz w:val="28"/>
          <w:szCs w:val="28"/>
        </w:rPr>
        <w:t>'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une</w:t>
      </w:r>
      <w:r w:rsidRPr="00437EAC">
        <w:rPr>
          <w:rFonts w:ascii="Times New Roman" w:hAnsi="Times New Roman" w:cs="Times New Roman"/>
          <w:sz w:val="28"/>
          <w:szCs w:val="28"/>
        </w:rPr>
        <w:t xml:space="preserve">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capitale</w:t>
      </w:r>
      <w:r w:rsidRPr="00437EAC">
        <w:rPr>
          <w:rFonts w:ascii="Times New Roman" w:hAnsi="Times New Roman" w:cs="Times New Roman"/>
          <w:sz w:val="28"/>
          <w:szCs w:val="28"/>
        </w:rPr>
        <w:t xml:space="preserve">.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Constantinople et ses institutions de 330 à 451. Paris, 1974 (1984). </w:t>
      </w:r>
    </w:p>
    <w:p w:rsidR="00196CAB" w:rsidRPr="00437EAC" w:rsidRDefault="00196CA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JANIN R. Constantinople byzantine. Développement urbain et repertoire topographique. Paris, 1964. </w:t>
      </w:r>
    </w:p>
    <w:p w:rsidR="00A77C60" w:rsidRPr="00437EAC" w:rsidRDefault="00A77C60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KHROUSHKOVA L. Les monuments chrétiens de la côte orientale de la mer Noire. Abkhazie. IVe-XIVe siècles Turnhout: Brepols, 2006.</w:t>
      </w:r>
    </w:p>
    <w:p w:rsidR="005F5CC9" w:rsidRPr="00437EAC" w:rsidRDefault="005F5CC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KHRUSHKOVA L. Krim (Chersonesus Taurica) // Reallexikon für Antike und Christentum. Bd. XXII. Stuttgart, 2007. </w:t>
      </w:r>
    </w:p>
    <w:p w:rsidR="00A573DB" w:rsidRPr="00437EAC" w:rsidRDefault="005F5CC9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="00F305C3" w:rsidRPr="00437EAC">
        <w:rPr>
          <w:rFonts w:ascii="Times New Roman" w:hAnsi="Times New Roman" w:cs="Times New Roman"/>
          <w:sz w:val="28"/>
          <w:szCs w:val="28"/>
          <w:lang w:val="en-US"/>
        </w:rPr>
        <w:t>AUTHEIMER R</w:t>
      </w:r>
      <w:r w:rsidR="00A573DB" w:rsidRPr="00437E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05C3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Early Christian and Byzantine Architecture. Harmondaworth, 1975. LASSUS J. Sanctuaires chrétiens de Syrie. Paris, 1947. </w:t>
      </w:r>
    </w:p>
    <w:p w:rsidR="00A34B9C" w:rsidRPr="00437EAC" w:rsidRDefault="00A34B9C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MANGO </w:t>
      </w:r>
      <w:r w:rsidRPr="00437EAC">
        <w:rPr>
          <w:rFonts w:ascii="Times New Roman" w:hAnsi="Times New Roman" w:cs="Times New Roman"/>
          <w:sz w:val="28"/>
          <w:szCs w:val="28"/>
        </w:rPr>
        <w:t>С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 Architettura bizantina. Milano, 1974. </w:t>
      </w:r>
    </w:p>
    <w:p w:rsidR="00196CAB" w:rsidRPr="00437EAC" w:rsidRDefault="00196CA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MANGO C. Le développement urbain de Constantinople (IV-VII siècles). Paris, 1985</w:t>
      </w:r>
      <w:r w:rsidR="00FF432A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1990</w:t>
      </w:r>
      <w:r w:rsidR="00FF432A" w:rsidRPr="00437E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96CAB" w:rsidRPr="00437EAC" w:rsidRDefault="00196CA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MATHEWS TH. F. The Early Churches of Constantinople: Architecture and Liturgy. London, 1971. </w:t>
      </w:r>
    </w:p>
    <w:p w:rsidR="00196CAB" w:rsidRPr="00437EAC" w:rsidRDefault="00196CA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MǗLLER-WIENER W. Bildlexikon zur Topographie Istanbuls. Tübingen, 1977. </w:t>
      </w:r>
    </w:p>
    <w:p w:rsidR="00CF5D58" w:rsidRPr="00437EAC" w:rsidRDefault="00CF5D5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</w:rPr>
        <w:t>РАЗДЕЛ</w:t>
      </w:r>
      <w:r w:rsidR="00167DB4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</w:p>
    <w:p w:rsidR="00CF5D58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АЛФЕРОВА Г.</w:t>
      </w:r>
      <w:r w:rsidR="00CF5D58" w:rsidRPr="00437EAC">
        <w:rPr>
          <w:rFonts w:ascii="Times New Roman" w:hAnsi="Times New Roman" w:cs="Times New Roman"/>
          <w:sz w:val="28"/>
          <w:szCs w:val="28"/>
        </w:rPr>
        <w:t>В. К вопросу о строительной деятельности патриарха Никона // Архитектурное Наследство</w:t>
      </w:r>
      <w:r w:rsidR="00FF432A" w:rsidRPr="00437EAC">
        <w:rPr>
          <w:rFonts w:ascii="Times New Roman" w:hAnsi="Times New Roman" w:cs="Times New Roman"/>
          <w:sz w:val="28"/>
          <w:szCs w:val="28"/>
        </w:rPr>
        <w:t>.</w:t>
      </w:r>
      <w:r w:rsidR="00CF5D58" w:rsidRPr="00437EAC">
        <w:rPr>
          <w:rFonts w:ascii="Times New Roman" w:hAnsi="Times New Roman" w:cs="Times New Roman"/>
          <w:sz w:val="28"/>
          <w:szCs w:val="28"/>
        </w:rPr>
        <w:t xml:space="preserve"> 1969, </w:t>
      </w:r>
      <w:r w:rsidR="00FF432A" w:rsidRPr="00437EAC">
        <w:rPr>
          <w:rFonts w:ascii="Times New Roman" w:hAnsi="Times New Roman" w:cs="Times New Roman"/>
          <w:sz w:val="28"/>
          <w:szCs w:val="28"/>
        </w:rPr>
        <w:t xml:space="preserve">т. </w:t>
      </w:r>
      <w:r w:rsidR="00CF5D58" w:rsidRPr="00437EAC">
        <w:rPr>
          <w:rFonts w:ascii="Times New Roman" w:hAnsi="Times New Roman" w:cs="Times New Roman"/>
          <w:sz w:val="28"/>
          <w:szCs w:val="28"/>
        </w:rPr>
        <w:t>18.</w:t>
      </w:r>
    </w:p>
    <w:p w:rsidR="00A7206B" w:rsidRPr="00437EAC" w:rsidRDefault="00A7206B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БУСЕВА-ДАВЫДОВА И.Л. Об идейном замысле «Нового Иерусалима» патриарха Никона // Иерусалим в русской культуре. Ред. А. М. ЛИДОВ. М., 1994.</w:t>
      </w:r>
    </w:p>
    <w:p w:rsidR="00CF5D58" w:rsidRPr="00437EAC" w:rsidRDefault="00CF5D5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ЛЕОНИД (архим.). Иерусалим, Палестина и Афон по русским паломникам XIV-XVI вв. </w:t>
      </w:r>
      <w:r w:rsidR="00F11DED" w:rsidRPr="00437EAC">
        <w:rPr>
          <w:rFonts w:ascii="Times New Roman" w:hAnsi="Times New Roman" w:cs="Times New Roman"/>
          <w:sz w:val="28"/>
          <w:szCs w:val="28"/>
        </w:rPr>
        <w:t xml:space="preserve">М., </w:t>
      </w:r>
      <w:r w:rsidRPr="00437EAC">
        <w:rPr>
          <w:rFonts w:ascii="Times New Roman" w:hAnsi="Times New Roman" w:cs="Times New Roman"/>
          <w:sz w:val="28"/>
          <w:szCs w:val="28"/>
        </w:rPr>
        <w:t>1871</w:t>
      </w:r>
      <w:r w:rsidR="00F11DED" w:rsidRPr="00437EAC">
        <w:rPr>
          <w:rFonts w:ascii="Times New Roman" w:hAnsi="Times New Roman" w:cs="Times New Roman"/>
          <w:sz w:val="28"/>
          <w:szCs w:val="28"/>
        </w:rPr>
        <w:t>.</w:t>
      </w:r>
    </w:p>
    <w:p w:rsidR="00F11DED" w:rsidRPr="00437EAC" w:rsidRDefault="00F11DED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 xml:space="preserve">ЛИСОВОЙ Н.Н. Русское духовное и политическое присутствие в Святой Земле и на Ближнем Востоке в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37EAC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37EAC">
        <w:rPr>
          <w:rFonts w:ascii="Times New Roman" w:hAnsi="Times New Roman" w:cs="Times New Roman"/>
          <w:sz w:val="28"/>
          <w:szCs w:val="28"/>
        </w:rPr>
        <w:t xml:space="preserve"> века. М., 2006.</w:t>
      </w:r>
    </w:p>
    <w:p w:rsidR="006C35C3" w:rsidRPr="00437EAC" w:rsidRDefault="006C35C3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Пилигримы. Историко-культурная роль паломничества. Под ред. В.Н. ЗАЛЕССКОЙ. СПб., 2001.</w:t>
      </w:r>
    </w:p>
    <w:p w:rsidR="00070117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</w:rPr>
        <w:t>РОМАНОВА Б.</w:t>
      </w:r>
      <w:r w:rsidR="00CF5D58" w:rsidRPr="00437EAC">
        <w:rPr>
          <w:rFonts w:ascii="Times New Roman" w:hAnsi="Times New Roman" w:cs="Times New Roman"/>
          <w:sz w:val="28"/>
          <w:szCs w:val="28"/>
        </w:rPr>
        <w:t xml:space="preserve">Н. (сост.). Путешествия в Святую Землю. Записки русских паломников и путешественников ХII-ХХ вв. М., 1995. </w:t>
      </w:r>
    </w:p>
    <w:p w:rsidR="00CF5D58" w:rsidRPr="00437EAC" w:rsidRDefault="00CF5D5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</w:rPr>
        <w:t>РЫНДИНА А.В. Древнерусская мелкая пластика. М., 1978.</w:t>
      </w:r>
    </w:p>
    <w:p w:rsidR="00CF5D58" w:rsidRPr="00437EAC" w:rsidRDefault="00167DB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</w:rPr>
        <w:t>Христианский Иерусалим. Святая Земля. Исторический путеводитель. Ред. М</w:t>
      </w:r>
      <w:r w:rsidR="0058375F" w:rsidRPr="00437EAC">
        <w:rPr>
          <w:rFonts w:ascii="Times New Roman" w:hAnsi="Times New Roman" w:cs="Times New Roman"/>
          <w:sz w:val="28"/>
          <w:szCs w:val="28"/>
        </w:rPr>
        <w:t>.</w:t>
      </w:r>
      <w:r w:rsidRPr="00437EAC">
        <w:rPr>
          <w:rFonts w:ascii="Times New Roman" w:hAnsi="Times New Roman" w:cs="Times New Roman"/>
          <w:sz w:val="28"/>
          <w:szCs w:val="28"/>
        </w:rPr>
        <w:t>В. БИБИКОВ. М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., 2000. </w:t>
      </w:r>
    </w:p>
    <w:p w:rsidR="00CF5D58" w:rsidRPr="00437EAC" w:rsidRDefault="00167DB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BIDDLE M. The Tomb of Christ. Sources, Methods and New Approach. Painter, 1994. </w:t>
      </w:r>
    </w:p>
    <w:p w:rsidR="00CF5D58" w:rsidRPr="00437EAC" w:rsidRDefault="00424FEA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CORBO V.</w:t>
      </w:r>
      <w:r w:rsidR="00167DB4" w:rsidRPr="00437EAC">
        <w:rPr>
          <w:rFonts w:ascii="Times New Roman" w:hAnsi="Times New Roman" w:cs="Times New Roman"/>
          <w:sz w:val="28"/>
          <w:szCs w:val="28"/>
        </w:rPr>
        <w:t>С</w:t>
      </w:r>
      <w:r w:rsidR="00167DB4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5D58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r w:rsidR="00167DB4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Santo Sepolcro di Jerusalemme. Aspetti archeologici dalle origini ai periodo crociato. T. 1-3. Jerusalem, 1981-1982. </w:t>
      </w:r>
    </w:p>
    <w:p w:rsidR="00CF5D58" w:rsidRPr="00437EAC" w:rsidRDefault="00CF5D58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GRABAR A. Les ampoules de Terre Sainte (Monza-Bobbio). Paris, 1957. </w:t>
      </w:r>
    </w:p>
    <w:p w:rsidR="00CF5D58" w:rsidRPr="00437EAC" w:rsidRDefault="00167DB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>GRABAR A. Martyrium. Recherches sur le culte des reliques et l’art chrétien antique. Vol. 1- 2, Paris,1946 (London, 1972)</w:t>
      </w:r>
      <w:r w:rsidR="00FF432A" w:rsidRPr="00437EA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FF432A"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375F" w:rsidRPr="00437EAC">
        <w:rPr>
          <w:rFonts w:ascii="Times New Roman" w:hAnsi="Times New Roman" w:cs="Times New Roman"/>
          <w:sz w:val="28"/>
          <w:szCs w:val="28"/>
        </w:rPr>
        <w:t>Г</w:t>
      </w:r>
      <w:r w:rsidRPr="00437EAC">
        <w:rPr>
          <w:rFonts w:ascii="Times New Roman" w:hAnsi="Times New Roman" w:cs="Times New Roman"/>
          <w:sz w:val="28"/>
          <w:szCs w:val="28"/>
        </w:rPr>
        <w:t>лава</w:t>
      </w: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</w:p>
    <w:p w:rsidR="00167DB4" w:rsidRPr="00437EAC" w:rsidRDefault="00167DB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lastRenderedPageBreak/>
        <w:t>YADIN Y. (ed.). Jerusalem Revealed. Jerusalem, 1975.</w:t>
      </w:r>
    </w:p>
    <w:p w:rsidR="00CF5D58" w:rsidRPr="00437EAC" w:rsidRDefault="00167DB4" w:rsidP="00825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1ED9" w:rsidRPr="00437EAC" w:rsidRDefault="00C71ED9" w:rsidP="008252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5C3" w:rsidRPr="00437EAC" w:rsidRDefault="00F305C3" w:rsidP="00890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5C3" w:rsidRPr="00437EAC" w:rsidSect="002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CE" w:rsidRDefault="002949CE" w:rsidP="00081B5D">
      <w:pPr>
        <w:spacing w:after="0" w:line="240" w:lineRule="auto"/>
      </w:pPr>
      <w:r>
        <w:separator/>
      </w:r>
    </w:p>
  </w:endnote>
  <w:endnote w:type="continuationSeparator" w:id="0">
    <w:p w:rsidR="002949CE" w:rsidRDefault="002949CE" w:rsidP="0008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empelGaramond-Roman-Identity-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CE" w:rsidRDefault="002949CE" w:rsidP="00081B5D">
      <w:pPr>
        <w:spacing w:after="0" w:line="240" w:lineRule="auto"/>
      </w:pPr>
      <w:r>
        <w:separator/>
      </w:r>
    </w:p>
  </w:footnote>
  <w:footnote w:type="continuationSeparator" w:id="0">
    <w:p w:rsidR="002949CE" w:rsidRDefault="002949CE" w:rsidP="0008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EE3"/>
    <w:multiLevelType w:val="hybridMultilevel"/>
    <w:tmpl w:val="3AF661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1D37DE3"/>
    <w:multiLevelType w:val="hybridMultilevel"/>
    <w:tmpl w:val="A282071C"/>
    <w:lvl w:ilvl="0" w:tplc="067660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111111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6E0"/>
    <w:multiLevelType w:val="hybridMultilevel"/>
    <w:tmpl w:val="9D14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4CCB"/>
    <w:multiLevelType w:val="hybridMultilevel"/>
    <w:tmpl w:val="44BEBFB2"/>
    <w:lvl w:ilvl="0" w:tplc="B61CFA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4A"/>
    <w:rsid w:val="00022443"/>
    <w:rsid w:val="000226B9"/>
    <w:rsid w:val="00032E98"/>
    <w:rsid w:val="00070117"/>
    <w:rsid w:val="00081B5D"/>
    <w:rsid w:val="00160FD1"/>
    <w:rsid w:val="00167DB4"/>
    <w:rsid w:val="00192A92"/>
    <w:rsid w:val="00196CAB"/>
    <w:rsid w:val="001E6445"/>
    <w:rsid w:val="00212659"/>
    <w:rsid w:val="00213613"/>
    <w:rsid w:val="0024385F"/>
    <w:rsid w:val="002461E4"/>
    <w:rsid w:val="00250B81"/>
    <w:rsid w:val="00256953"/>
    <w:rsid w:val="00264F3F"/>
    <w:rsid w:val="00271B7F"/>
    <w:rsid w:val="002949CE"/>
    <w:rsid w:val="002A6B98"/>
    <w:rsid w:val="002E2042"/>
    <w:rsid w:val="002E68D5"/>
    <w:rsid w:val="002F640D"/>
    <w:rsid w:val="00357DC2"/>
    <w:rsid w:val="0039709B"/>
    <w:rsid w:val="003B534D"/>
    <w:rsid w:val="003F132F"/>
    <w:rsid w:val="00424FEA"/>
    <w:rsid w:val="00437EAC"/>
    <w:rsid w:val="00476A88"/>
    <w:rsid w:val="00492E0A"/>
    <w:rsid w:val="004A7335"/>
    <w:rsid w:val="004B5FA0"/>
    <w:rsid w:val="004B7040"/>
    <w:rsid w:val="005059A5"/>
    <w:rsid w:val="00510FE4"/>
    <w:rsid w:val="00571B93"/>
    <w:rsid w:val="005825F0"/>
    <w:rsid w:val="00582A0E"/>
    <w:rsid w:val="0058375F"/>
    <w:rsid w:val="005B4934"/>
    <w:rsid w:val="005F5CC9"/>
    <w:rsid w:val="00641054"/>
    <w:rsid w:val="00650077"/>
    <w:rsid w:val="00651F44"/>
    <w:rsid w:val="006C35C3"/>
    <w:rsid w:val="006C679A"/>
    <w:rsid w:val="006D4301"/>
    <w:rsid w:val="00701728"/>
    <w:rsid w:val="007035FC"/>
    <w:rsid w:val="00712D42"/>
    <w:rsid w:val="0074514F"/>
    <w:rsid w:val="00756E54"/>
    <w:rsid w:val="00774E4C"/>
    <w:rsid w:val="0082524D"/>
    <w:rsid w:val="00863CBC"/>
    <w:rsid w:val="0089000C"/>
    <w:rsid w:val="008A4249"/>
    <w:rsid w:val="008A6BE0"/>
    <w:rsid w:val="008B42F9"/>
    <w:rsid w:val="009255C5"/>
    <w:rsid w:val="0092762A"/>
    <w:rsid w:val="009930B8"/>
    <w:rsid w:val="00994566"/>
    <w:rsid w:val="009A122A"/>
    <w:rsid w:val="009B054D"/>
    <w:rsid w:val="009B6585"/>
    <w:rsid w:val="00A34B9C"/>
    <w:rsid w:val="00A573DB"/>
    <w:rsid w:val="00A61A59"/>
    <w:rsid w:val="00A7206B"/>
    <w:rsid w:val="00A744A0"/>
    <w:rsid w:val="00A77C60"/>
    <w:rsid w:val="00AC1FEE"/>
    <w:rsid w:val="00AF1670"/>
    <w:rsid w:val="00AF19FD"/>
    <w:rsid w:val="00B00989"/>
    <w:rsid w:val="00B029C7"/>
    <w:rsid w:val="00B53E81"/>
    <w:rsid w:val="00BC3731"/>
    <w:rsid w:val="00BD588A"/>
    <w:rsid w:val="00C4372B"/>
    <w:rsid w:val="00C71ED9"/>
    <w:rsid w:val="00C87185"/>
    <w:rsid w:val="00CD0EF0"/>
    <w:rsid w:val="00CF5D58"/>
    <w:rsid w:val="00D15F2E"/>
    <w:rsid w:val="00D21133"/>
    <w:rsid w:val="00D54864"/>
    <w:rsid w:val="00D821DD"/>
    <w:rsid w:val="00E13F4A"/>
    <w:rsid w:val="00E55394"/>
    <w:rsid w:val="00EB0F72"/>
    <w:rsid w:val="00EB7D50"/>
    <w:rsid w:val="00ED73D0"/>
    <w:rsid w:val="00F11DED"/>
    <w:rsid w:val="00F305C3"/>
    <w:rsid w:val="00F318B6"/>
    <w:rsid w:val="00F7627F"/>
    <w:rsid w:val="00FE72B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BF72"/>
  <w15:docId w15:val="{BD8F7865-C633-49EE-AC3B-A3C8607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B5D"/>
  </w:style>
  <w:style w:type="paragraph" w:styleId="a6">
    <w:name w:val="footer"/>
    <w:basedOn w:val="a"/>
    <w:link w:val="a7"/>
    <w:uiPriority w:val="99"/>
    <w:unhideWhenUsed/>
    <w:rsid w:val="0008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B5D"/>
  </w:style>
  <w:style w:type="character" w:styleId="a8">
    <w:name w:val="Hyperlink"/>
    <w:basedOn w:val="a0"/>
    <w:rsid w:val="005059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93</cp:revision>
  <dcterms:created xsi:type="dcterms:W3CDTF">2015-11-29T16:09:00Z</dcterms:created>
  <dcterms:modified xsi:type="dcterms:W3CDTF">2018-11-30T11:37:00Z</dcterms:modified>
</cp:coreProperties>
</file>