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251F5" w14:textId="77777777" w:rsidR="009241B5" w:rsidRPr="00BD6606" w:rsidRDefault="009241B5" w:rsidP="009241B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bookmarkEnd w:id="0"/>
    </w:p>
    <w:p w14:paraId="0E9EF3BB" w14:textId="77777777" w:rsidR="009241B5" w:rsidRPr="00BD6606" w:rsidRDefault="009241B5" w:rsidP="009241B5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60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 для экзамена.</w:t>
      </w:r>
    </w:p>
    <w:p w14:paraId="02F90A9B" w14:textId="77777777" w:rsidR="009241B5" w:rsidRPr="00BD6606" w:rsidRDefault="009241B5" w:rsidP="009241B5">
      <w:pPr>
        <w:pStyle w:val="a5"/>
        <w:numPr>
          <w:ilvl w:val="0"/>
          <w:numId w:val="4"/>
        </w:numPr>
        <w:ind w:right="-12"/>
        <w:jc w:val="both"/>
        <w:rPr>
          <w:rFonts w:cs="Times New Roman"/>
        </w:rPr>
      </w:pPr>
      <w:r w:rsidRPr="00BD6606">
        <w:rPr>
          <w:rFonts w:cs="Times New Roman"/>
        </w:rPr>
        <w:t>Каковы сегодняшние основные взгляды на  русскую философию и культуру?</w:t>
      </w:r>
    </w:p>
    <w:p w14:paraId="27187C3B" w14:textId="77777777" w:rsidR="009241B5" w:rsidRPr="00BD6606" w:rsidRDefault="009241B5" w:rsidP="009241B5">
      <w:pPr>
        <w:pStyle w:val="a5"/>
        <w:numPr>
          <w:ilvl w:val="0"/>
          <w:numId w:val="4"/>
        </w:numPr>
        <w:ind w:right="-12"/>
        <w:jc w:val="both"/>
        <w:rPr>
          <w:rFonts w:cs="Times New Roman"/>
        </w:rPr>
      </w:pPr>
      <w:r w:rsidRPr="00BD6606">
        <w:rPr>
          <w:rFonts w:cs="Times New Roman"/>
        </w:rPr>
        <w:t>Каково место культурных процессов в современной исторической науке?</w:t>
      </w:r>
    </w:p>
    <w:p w14:paraId="7162A572" w14:textId="77777777" w:rsidR="009241B5" w:rsidRPr="00BD6606" w:rsidRDefault="009241B5" w:rsidP="009241B5">
      <w:pPr>
        <w:pStyle w:val="a5"/>
        <w:numPr>
          <w:ilvl w:val="0"/>
          <w:numId w:val="4"/>
        </w:numPr>
        <w:ind w:right="-12"/>
        <w:jc w:val="both"/>
        <w:rPr>
          <w:rFonts w:cs="Times New Roman"/>
        </w:rPr>
      </w:pPr>
      <w:r w:rsidRPr="00BD6606">
        <w:rPr>
          <w:rFonts w:cs="Times New Roman"/>
        </w:rPr>
        <w:t>Основные виды источников по изучению исторических взглядов русских философов и деятелей  культуры?</w:t>
      </w:r>
    </w:p>
    <w:p w14:paraId="7071F83A" w14:textId="77777777" w:rsidR="009241B5" w:rsidRPr="00BD6606" w:rsidRDefault="009241B5" w:rsidP="009241B5">
      <w:pPr>
        <w:pStyle w:val="a5"/>
        <w:numPr>
          <w:ilvl w:val="0"/>
          <w:numId w:val="4"/>
        </w:numPr>
        <w:ind w:right="-12"/>
        <w:jc w:val="both"/>
        <w:rPr>
          <w:rFonts w:cs="Times New Roman"/>
        </w:rPr>
      </w:pPr>
      <w:r w:rsidRPr="00BD6606">
        <w:rPr>
          <w:rFonts w:cs="Times New Roman"/>
        </w:rPr>
        <w:t>Виды источников, их публикация, издания и переиздания.</w:t>
      </w:r>
    </w:p>
    <w:p w14:paraId="5F4CC5F9" w14:textId="77777777" w:rsidR="009241B5" w:rsidRPr="00BD6606" w:rsidRDefault="009241B5" w:rsidP="009241B5">
      <w:pPr>
        <w:pStyle w:val="a7"/>
        <w:numPr>
          <w:ilvl w:val="0"/>
          <w:numId w:val="4"/>
        </w:numPr>
        <w:spacing w:after="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Каковы основные школы и направления развития отечественной философии</w:t>
      </w:r>
      <w:r w:rsidRPr="00BD6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60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D6606">
        <w:rPr>
          <w:rFonts w:ascii="Times New Roman" w:hAnsi="Times New Roman" w:cs="Times New Roman"/>
          <w:sz w:val="24"/>
          <w:szCs w:val="24"/>
        </w:rPr>
        <w:t xml:space="preserve">- начала </w:t>
      </w:r>
      <w:r w:rsidRPr="00BD660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D6606">
        <w:rPr>
          <w:rFonts w:ascii="Times New Roman" w:hAnsi="Times New Roman" w:cs="Times New Roman"/>
          <w:sz w:val="24"/>
          <w:szCs w:val="24"/>
        </w:rPr>
        <w:t xml:space="preserve"> вв. </w:t>
      </w:r>
    </w:p>
    <w:p w14:paraId="1F53D9DE" w14:textId="77777777" w:rsidR="009241B5" w:rsidRPr="00BD6606" w:rsidRDefault="009241B5" w:rsidP="009241B5">
      <w:pPr>
        <w:pStyle w:val="a7"/>
        <w:numPr>
          <w:ilvl w:val="0"/>
          <w:numId w:val="4"/>
        </w:numPr>
        <w:spacing w:after="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 xml:space="preserve">Взгляды на социальные проблемы в отечественной философской традиции </w:t>
      </w:r>
      <w:r w:rsidRPr="00BD660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D6606">
        <w:rPr>
          <w:rFonts w:ascii="Times New Roman" w:hAnsi="Times New Roman" w:cs="Times New Roman"/>
          <w:sz w:val="24"/>
          <w:szCs w:val="24"/>
        </w:rPr>
        <w:t xml:space="preserve">- начала </w:t>
      </w:r>
      <w:r w:rsidRPr="00BD660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D6606">
        <w:rPr>
          <w:rFonts w:ascii="Times New Roman" w:hAnsi="Times New Roman" w:cs="Times New Roman"/>
          <w:sz w:val="24"/>
          <w:szCs w:val="24"/>
        </w:rPr>
        <w:t xml:space="preserve"> вв. </w:t>
      </w:r>
    </w:p>
    <w:p w14:paraId="6ED9EF84" w14:textId="77777777" w:rsidR="009241B5" w:rsidRPr="00BD6606" w:rsidRDefault="009241B5" w:rsidP="009241B5">
      <w:pPr>
        <w:pStyle w:val="a7"/>
        <w:numPr>
          <w:ilvl w:val="0"/>
          <w:numId w:val="4"/>
        </w:numPr>
        <w:spacing w:after="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Как повлияли на взгляды деятелей отечественной культуры события 1917 года?</w:t>
      </w:r>
    </w:p>
    <w:p w14:paraId="39C67AF0" w14:textId="77777777" w:rsidR="009241B5" w:rsidRPr="00BD6606" w:rsidRDefault="009241B5" w:rsidP="009241B5">
      <w:pPr>
        <w:pStyle w:val="a7"/>
        <w:numPr>
          <w:ilvl w:val="0"/>
          <w:numId w:val="4"/>
        </w:numPr>
        <w:spacing w:after="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 xml:space="preserve">Каковы основные источники, которые содержат материал о развитии культурного сообщества  ХХ века и  исторических взглядов его представителей? </w:t>
      </w:r>
    </w:p>
    <w:p w14:paraId="0E6716E4" w14:textId="77777777" w:rsidR="009241B5" w:rsidRPr="00BD6606" w:rsidRDefault="009241B5" w:rsidP="009241B5">
      <w:pPr>
        <w:pStyle w:val="a7"/>
        <w:numPr>
          <w:ilvl w:val="0"/>
          <w:numId w:val="4"/>
        </w:numPr>
        <w:spacing w:after="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 xml:space="preserve">Особенности формирования источниковой базы проблемы исторических взглядов деятелей культуры в советский период. </w:t>
      </w:r>
    </w:p>
    <w:p w14:paraId="23E5EA2B" w14:textId="77777777" w:rsidR="009241B5" w:rsidRPr="00BD6606" w:rsidRDefault="009241B5" w:rsidP="009241B5">
      <w:pPr>
        <w:pStyle w:val="a7"/>
        <w:numPr>
          <w:ilvl w:val="0"/>
          <w:numId w:val="4"/>
        </w:numPr>
        <w:spacing w:after="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«Классовый подход» к изучению исторических источников: сущность, причины, последствия для исторической науки.</w:t>
      </w:r>
    </w:p>
    <w:p w14:paraId="46553615" w14:textId="77777777" w:rsidR="009241B5" w:rsidRPr="00BD6606" w:rsidRDefault="009241B5" w:rsidP="009241B5">
      <w:pPr>
        <w:pStyle w:val="a7"/>
        <w:numPr>
          <w:ilvl w:val="0"/>
          <w:numId w:val="4"/>
        </w:numPr>
        <w:spacing w:after="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Причины различий оценок исторических событий деятелями культуры: приведите примеры, объясните их.</w:t>
      </w:r>
    </w:p>
    <w:p w14:paraId="4E08A1E3" w14:textId="77777777" w:rsidR="009241B5" w:rsidRDefault="009241B5" w:rsidP="009241B5">
      <w:pPr>
        <w:pStyle w:val="a7"/>
        <w:numPr>
          <w:ilvl w:val="0"/>
          <w:numId w:val="4"/>
        </w:numPr>
        <w:spacing w:after="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Могут ли исторические воззрения философов, деятелей культуры оказать влияние на развитие современной исторической науки? Если да, то какое?</w:t>
      </w:r>
    </w:p>
    <w:p w14:paraId="3C376EA3" w14:textId="77777777" w:rsidR="009241B5" w:rsidRPr="00BD6606" w:rsidRDefault="009241B5" w:rsidP="009241B5">
      <w:pPr>
        <w:pStyle w:val="a7"/>
        <w:numPr>
          <w:ilvl w:val="0"/>
          <w:numId w:val="4"/>
        </w:numPr>
        <w:spacing w:after="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</w:p>
    <w:p w14:paraId="359C2FA5" w14:textId="77777777" w:rsidR="009241B5" w:rsidRPr="00BD6606" w:rsidRDefault="009241B5" w:rsidP="009241B5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606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</w:t>
      </w:r>
      <w:r>
        <w:rPr>
          <w:rFonts w:ascii="Times New Roman" w:hAnsi="Times New Roman" w:cs="Times New Roman"/>
          <w:b/>
          <w:sz w:val="24"/>
          <w:szCs w:val="24"/>
        </w:rPr>
        <w:t>ое обеспечение дисциплины</w:t>
      </w:r>
    </w:p>
    <w:p w14:paraId="43DC8AE8" w14:textId="77777777" w:rsidR="009241B5" w:rsidRPr="00BD6606" w:rsidRDefault="009241B5" w:rsidP="00924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а) основная литература:</w:t>
      </w:r>
    </w:p>
    <w:p w14:paraId="7EC9C86F" w14:textId="77777777" w:rsidR="009241B5" w:rsidRPr="00BD6606" w:rsidRDefault="009241B5" w:rsidP="009241B5">
      <w:pPr>
        <w:pStyle w:val="a7"/>
        <w:numPr>
          <w:ilvl w:val="0"/>
          <w:numId w:val="1"/>
        </w:numPr>
        <w:spacing w:after="0" w:line="240" w:lineRule="auto"/>
        <w:ind w:left="709" w:right="-12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Бунина Е.В. Мировоззрение Александра Грина // Традиции исторической мысли: Материалы научного семинара памяти профессора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06">
        <w:rPr>
          <w:rFonts w:ascii="Times New Roman" w:hAnsi="Times New Roman" w:cs="Times New Roman"/>
          <w:sz w:val="24"/>
          <w:szCs w:val="24"/>
        </w:rPr>
        <w:t>Злобина. Выпуск 2. М.: Этерна. 2010.</w:t>
      </w:r>
    </w:p>
    <w:p w14:paraId="1E1B4895" w14:textId="77777777" w:rsidR="009241B5" w:rsidRPr="00BD6606" w:rsidRDefault="009241B5" w:rsidP="009241B5">
      <w:pPr>
        <w:pStyle w:val="a7"/>
        <w:numPr>
          <w:ilvl w:val="0"/>
          <w:numId w:val="1"/>
        </w:numPr>
        <w:spacing w:after="0" w:line="240" w:lineRule="auto"/>
        <w:ind w:left="709" w:right="-12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Гиренок Ф.И. Об эстетике фильма «Дикое поле»  и московский интеллектуалах // Философия хозяйства. № 3 (63). 2009.</w:t>
      </w:r>
    </w:p>
    <w:p w14:paraId="17BC3228" w14:textId="77777777" w:rsidR="009241B5" w:rsidRPr="00BD6606" w:rsidRDefault="009241B5" w:rsidP="009241B5">
      <w:pPr>
        <w:pStyle w:val="a7"/>
        <w:numPr>
          <w:ilvl w:val="0"/>
          <w:numId w:val="1"/>
        </w:numPr>
        <w:spacing w:after="0" w:line="240" w:lineRule="auto"/>
        <w:ind w:left="709" w:right="-12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Ермишина С.А. Пушкин в Московском университете: защита «Слова о полку Игореве» // Традиции исторической мысли: Материалы научного семинара памяти профессора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06">
        <w:rPr>
          <w:rFonts w:ascii="Times New Roman" w:hAnsi="Times New Roman" w:cs="Times New Roman"/>
          <w:sz w:val="24"/>
          <w:szCs w:val="24"/>
        </w:rPr>
        <w:t>Злобина. Выпуски 3-4. М.: МАК Пресс. 2013.</w:t>
      </w:r>
    </w:p>
    <w:p w14:paraId="29DCDA96" w14:textId="77777777" w:rsidR="009241B5" w:rsidRPr="00BD6606" w:rsidRDefault="009241B5" w:rsidP="009241B5">
      <w:pPr>
        <w:pStyle w:val="a7"/>
        <w:numPr>
          <w:ilvl w:val="0"/>
          <w:numId w:val="1"/>
        </w:numPr>
        <w:spacing w:after="0" w:line="240" w:lineRule="auto"/>
        <w:ind w:left="709" w:right="-12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Кувакин В.А. Русская философия: из опыта изучения и понимания // Философия хозяйства. № 1 (19). 2002.</w:t>
      </w:r>
    </w:p>
    <w:p w14:paraId="18BA6CDC" w14:textId="77777777" w:rsidR="009241B5" w:rsidRPr="00BD6606" w:rsidRDefault="009241B5" w:rsidP="009241B5">
      <w:pPr>
        <w:pStyle w:val="a7"/>
        <w:numPr>
          <w:ilvl w:val="0"/>
          <w:numId w:val="1"/>
        </w:numPr>
        <w:spacing w:after="0" w:line="240" w:lineRule="auto"/>
        <w:ind w:left="709" w:right="-12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Наумова Г.Р.  История знания и юбилей  Центра общественных наук // Хозяйство и мысль. Юбилейный монографический сборник. 25 лет Центру общественных наук при МГУ. 1990-2015. Под ред. Ю.М.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06">
        <w:rPr>
          <w:rFonts w:ascii="Times New Roman" w:hAnsi="Times New Roman" w:cs="Times New Roman"/>
          <w:sz w:val="24"/>
          <w:szCs w:val="24"/>
        </w:rPr>
        <w:t>Осипова, Е.С.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06">
        <w:rPr>
          <w:rFonts w:ascii="Times New Roman" w:hAnsi="Times New Roman" w:cs="Times New Roman"/>
          <w:sz w:val="24"/>
          <w:szCs w:val="24"/>
        </w:rPr>
        <w:t>Зотовой. М., 2015.</w:t>
      </w:r>
    </w:p>
    <w:p w14:paraId="42EEE886" w14:textId="77777777" w:rsidR="009241B5" w:rsidRPr="00BD6606" w:rsidRDefault="009241B5" w:rsidP="009241B5">
      <w:pPr>
        <w:pStyle w:val="a7"/>
        <w:numPr>
          <w:ilvl w:val="0"/>
          <w:numId w:val="1"/>
        </w:numPr>
        <w:spacing w:after="0" w:line="240" w:lineRule="auto"/>
        <w:ind w:left="709" w:right="-12" w:hanging="283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Романов А.А. Михаил Михайлович Пришвин (1873-1954) о революционных событиях 1917 года // Традиции исторической мысли: Материалы научного семинара памяти профессора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06">
        <w:rPr>
          <w:rFonts w:ascii="Times New Roman" w:hAnsi="Times New Roman" w:cs="Times New Roman"/>
          <w:sz w:val="24"/>
          <w:szCs w:val="24"/>
        </w:rPr>
        <w:t>Злобина. Выпуски 3-4. М.: МАК Пресс. 2013.</w:t>
      </w:r>
    </w:p>
    <w:p w14:paraId="625B23C9" w14:textId="77777777" w:rsidR="009241B5" w:rsidRPr="00BD6606" w:rsidRDefault="009241B5" w:rsidP="009241B5">
      <w:pPr>
        <w:pStyle w:val="a3"/>
        <w:spacing w:after="0"/>
        <w:rPr>
          <w:rFonts w:cs="Times New Roman"/>
        </w:rPr>
      </w:pPr>
      <w:r w:rsidRPr="00BD6606">
        <w:rPr>
          <w:rFonts w:cs="Times New Roman"/>
        </w:rPr>
        <w:t>б) дополнительная литература:</w:t>
      </w:r>
    </w:p>
    <w:p w14:paraId="5D78BE51" w14:textId="77777777" w:rsidR="009241B5" w:rsidRPr="00BD6606" w:rsidRDefault="009241B5" w:rsidP="009241B5">
      <w:pPr>
        <w:pStyle w:val="a3"/>
        <w:numPr>
          <w:ilvl w:val="0"/>
          <w:numId w:val="2"/>
        </w:numPr>
        <w:spacing w:after="0"/>
        <w:rPr>
          <w:rFonts w:cs="Times New Roman"/>
        </w:rPr>
      </w:pPr>
      <w:r w:rsidRPr="00BD6606">
        <w:rPr>
          <w:rFonts w:cs="Times New Roman"/>
        </w:rPr>
        <w:t>Ильин Н.П. Трагедия русской философии. М.: Айрис-пресс. 2008.</w:t>
      </w:r>
    </w:p>
    <w:p w14:paraId="7C2A23A1" w14:textId="77777777" w:rsidR="009241B5" w:rsidRPr="00BD6606" w:rsidRDefault="009241B5" w:rsidP="009241B5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BD6606">
        <w:rPr>
          <w:rFonts w:cs="Times New Roman"/>
        </w:rPr>
        <w:t>Шемякин Я.Г. В поисках смысла. Из истории философии и религии. Книга для чтения. М.: РИПОЛ КЛАССИК. 2003.</w:t>
      </w:r>
    </w:p>
    <w:p w14:paraId="77A5E181" w14:textId="77777777" w:rsidR="009241B5" w:rsidRPr="00BD6606" w:rsidRDefault="009241B5" w:rsidP="009241B5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BD6606">
        <w:rPr>
          <w:rFonts w:cs="Times New Roman"/>
        </w:rPr>
        <w:t>Цимбаев Николай. Историософия на развалинах империи. М.: Издательский дом Международного университета в Москве. 2007.</w:t>
      </w:r>
    </w:p>
    <w:p w14:paraId="31C9022F" w14:textId="77777777" w:rsidR="009241B5" w:rsidRPr="00BD6606" w:rsidRDefault="009241B5" w:rsidP="009241B5">
      <w:pPr>
        <w:pStyle w:val="a3"/>
        <w:numPr>
          <w:ilvl w:val="0"/>
          <w:numId w:val="2"/>
        </w:numPr>
        <w:spacing w:after="0"/>
        <w:rPr>
          <w:rFonts w:cs="Times New Roman"/>
        </w:rPr>
      </w:pPr>
      <w:r w:rsidRPr="00BD6606">
        <w:rPr>
          <w:rFonts w:cs="Times New Roman"/>
        </w:rPr>
        <w:t>Ярошевский М.Г. Наука о поведении: русский путь. Избранные психологические труды. НПО «МОДЭК» М. Воронеж. 1996.</w:t>
      </w:r>
    </w:p>
    <w:p w14:paraId="07658358" w14:textId="77777777" w:rsidR="009241B5" w:rsidRPr="00BD6606" w:rsidRDefault="009241B5" w:rsidP="009241B5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в) источники:</w:t>
      </w:r>
    </w:p>
    <w:p w14:paraId="5C6C7845" w14:textId="77777777" w:rsidR="009241B5" w:rsidRPr="00BD6606" w:rsidRDefault="009241B5" w:rsidP="009241B5">
      <w:pPr>
        <w:pStyle w:val="a7"/>
        <w:numPr>
          <w:ilvl w:val="0"/>
          <w:numId w:val="3"/>
        </w:numPr>
        <w:spacing w:after="0" w:line="240" w:lineRule="auto"/>
        <w:ind w:left="851" w:right="-12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Аксенов Василий. Таинственная страсть: роман о шестидесятниках. М.: ЗАО «Издательство Семь Дней». 2009.</w:t>
      </w:r>
    </w:p>
    <w:p w14:paraId="484EDCD6" w14:textId="77777777" w:rsidR="009241B5" w:rsidRPr="00BD6606" w:rsidRDefault="009241B5" w:rsidP="009241B5">
      <w:pPr>
        <w:pStyle w:val="a7"/>
        <w:numPr>
          <w:ilvl w:val="0"/>
          <w:numId w:val="3"/>
        </w:numPr>
        <w:spacing w:after="0" w:line="240" w:lineRule="auto"/>
        <w:ind w:left="851" w:right="-12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lastRenderedPageBreak/>
        <w:t>Бехтерева Н.П. Магия мозга и лабиринты жизни. Дополненное издание. М.: АСТ; СПб.: Сова. 2007.</w:t>
      </w:r>
    </w:p>
    <w:p w14:paraId="147ADB8E" w14:textId="77777777" w:rsidR="009241B5" w:rsidRPr="00BD6606" w:rsidRDefault="009241B5" w:rsidP="009241B5">
      <w:pPr>
        <w:pStyle w:val="a7"/>
        <w:numPr>
          <w:ilvl w:val="0"/>
          <w:numId w:val="3"/>
        </w:numPr>
        <w:spacing w:after="0" w:line="240" w:lineRule="auto"/>
        <w:ind w:left="851" w:right="-12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Бузина Олесь.  Тайная история Украины-Руси. 4-е издание, исправленное и дополненное. Киев: Арий. 2010.</w:t>
      </w:r>
    </w:p>
    <w:p w14:paraId="484599F2" w14:textId="77777777" w:rsidR="009241B5" w:rsidRPr="00BD6606" w:rsidRDefault="009241B5" w:rsidP="009241B5">
      <w:pPr>
        <w:pStyle w:val="a7"/>
        <w:numPr>
          <w:ilvl w:val="0"/>
          <w:numId w:val="3"/>
        </w:numPr>
        <w:spacing w:after="0" w:line="240" w:lineRule="auto"/>
        <w:ind w:left="851" w:right="-12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Войно-Ясенецкий В.Ф. (Святитель Лука). Наука и религия. Симферополь, ОАО «Симферопольская городская типография», 2008.</w:t>
      </w:r>
    </w:p>
    <w:p w14:paraId="312FBE12" w14:textId="77777777" w:rsidR="009241B5" w:rsidRPr="00BD6606" w:rsidRDefault="009241B5" w:rsidP="009241B5">
      <w:pPr>
        <w:pStyle w:val="a7"/>
        <w:numPr>
          <w:ilvl w:val="0"/>
          <w:numId w:val="3"/>
        </w:numPr>
        <w:spacing w:after="0" w:line="240" w:lineRule="auto"/>
        <w:ind w:left="851" w:right="-12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 xml:space="preserve">Митрополит Иоанн. Самодержавие духа. Очерки русского самосознания. Саратов; «Надежда». 1995. </w:t>
      </w:r>
    </w:p>
    <w:p w14:paraId="0F9B7443" w14:textId="77777777" w:rsidR="0092034E" w:rsidRDefault="0092034E"/>
    <w:sectPr w:rsidR="0092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B2B"/>
    <w:multiLevelType w:val="hybridMultilevel"/>
    <w:tmpl w:val="201073FC"/>
    <w:lvl w:ilvl="0" w:tplc="E5F6C8DC">
      <w:start w:val="1"/>
      <w:numFmt w:val="decimal"/>
      <w:lvlText w:val="%1."/>
      <w:lvlJc w:val="left"/>
      <w:pPr>
        <w:ind w:left="1507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B711D2"/>
    <w:multiLevelType w:val="hybridMultilevel"/>
    <w:tmpl w:val="B77E1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0463B"/>
    <w:multiLevelType w:val="hybridMultilevel"/>
    <w:tmpl w:val="5F28E410"/>
    <w:lvl w:ilvl="0" w:tplc="3ED6F12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260C8F"/>
    <w:multiLevelType w:val="hybridMultilevel"/>
    <w:tmpl w:val="C08C3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48EFC">
      <w:start w:val="1"/>
      <w:numFmt w:val="decimal"/>
      <w:lvlText w:val="%2."/>
      <w:lvlJc w:val="left"/>
      <w:pPr>
        <w:ind w:left="2180" w:hanging="11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B5"/>
    <w:rsid w:val="00551088"/>
    <w:rsid w:val="00675850"/>
    <w:rsid w:val="0092034E"/>
    <w:rsid w:val="0092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D8C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41B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9241B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9241B5"/>
    <w:pPr>
      <w:widowControl w:val="0"/>
      <w:suppressAutoHyphens/>
      <w:spacing w:after="0" w:line="240" w:lineRule="auto"/>
      <w:ind w:right="-1135" w:firstLine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тступ основного текста Знак"/>
    <w:basedOn w:val="a0"/>
    <w:link w:val="a5"/>
    <w:rsid w:val="009241B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924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41B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9241B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9241B5"/>
    <w:pPr>
      <w:widowControl w:val="0"/>
      <w:suppressAutoHyphens/>
      <w:spacing w:after="0" w:line="240" w:lineRule="auto"/>
      <w:ind w:right="-1135" w:firstLine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тступ основного текста Знак"/>
    <w:basedOn w:val="a0"/>
    <w:link w:val="a5"/>
    <w:rsid w:val="009241B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92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2757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Dilona Guseynova</cp:lastModifiedBy>
  <cp:revision>2</cp:revision>
  <dcterms:created xsi:type="dcterms:W3CDTF">2018-04-16T10:56:00Z</dcterms:created>
  <dcterms:modified xsi:type="dcterms:W3CDTF">2018-04-17T10:08:00Z</dcterms:modified>
</cp:coreProperties>
</file>